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74105CE" w14:textId="77777777" w:rsidR="00E668A0" w:rsidRDefault="00E668A0">
      <w:pPr>
        <w:spacing w:line="276" w:lineRule="auto"/>
        <w:rPr>
          <w:sz w:val="28"/>
          <w:szCs w:val="28"/>
        </w:rPr>
      </w:pPr>
    </w:p>
    <w:p w14:paraId="0EAB5195" w14:textId="77777777" w:rsidR="007F5767" w:rsidRDefault="007F5767">
      <w:pPr>
        <w:spacing w:line="276" w:lineRule="auto"/>
        <w:rPr>
          <w:sz w:val="28"/>
          <w:szCs w:val="28"/>
        </w:rPr>
      </w:pPr>
    </w:p>
    <w:p w14:paraId="17F727F9" w14:textId="0BD5F436" w:rsidR="00F0661F" w:rsidRDefault="00A43285" w:rsidP="00A43285">
      <w:pPr>
        <w:spacing w:line="276" w:lineRule="auto"/>
        <w:ind w:left="-426"/>
        <w:rPr>
          <w:sz w:val="28"/>
          <w:szCs w:val="28"/>
        </w:rPr>
      </w:pPr>
      <w:r w:rsidRPr="00A43285">
        <w:rPr>
          <w:noProof/>
          <w:sz w:val="28"/>
          <w:szCs w:val="28"/>
        </w:rPr>
        <w:drawing>
          <wp:inline distT="0" distB="0" distL="0" distR="0" wp14:anchorId="080FE838" wp14:editId="660B0DE4">
            <wp:extent cx="6238875" cy="8677275"/>
            <wp:effectExtent l="0" t="0" r="0" b="0"/>
            <wp:docPr id="106847948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238875" cy="8677275"/>
                    </a:xfrm>
                    <a:prstGeom prst="rect">
                      <a:avLst/>
                    </a:prstGeom>
                    <a:noFill/>
                    <a:ln>
                      <a:noFill/>
                    </a:ln>
                  </pic:spPr>
                </pic:pic>
              </a:graphicData>
            </a:graphic>
          </wp:inline>
        </w:drawing>
      </w:r>
    </w:p>
    <w:p w14:paraId="4C3E8622" w14:textId="77777777" w:rsidR="00F0661F" w:rsidRDefault="00F0661F">
      <w:pPr>
        <w:spacing w:line="276" w:lineRule="auto"/>
        <w:rPr>
          <w:sz w:val="28"/>
          <w:szCs w:val="28"/>
        </w:rPr>
      </w:pPr>
    </w:p>
    <w:p w14:paraId="7340D673" w14:textId="77777777" w:rsidR="00A43285" w:rsidRDefault="00A43285" w:rsidP="00AA0DB4">
      <w:pPr>
        <w:spacing w:line="276" w:lineRule="auto"/>
        <w:ind w:left="5602"/>
        <w:rPr>
          <w:sz w:val="28"/>
          <w:szCs w:val="28"/>
        </w:rPr>
      </w:pPr>
    </w:p>
    <w:p w14:paraId="36F66A86" w14:textId="5120D2B9" w:rsidR="00AA0DB4" w:rsidRPr="00684B87" w:rsidRDefault="00AA0DB4" w:rsidP="00AA0DB4">
      <w:pPr>
        <w:spacing w:line="276" w:lineRule="auto"/>
        <w:ind w:left="5602"/>
        <w:rPr>
          <w:sz w:val="28"/>
          <w:szCs w:val="28"/>
        </w:rPr>
      </w:pPr>
      <w:r w:rsidRPr="00684B87">
        <w:rPr>
          <w:sz w:val="28"/>
          <w:szCs w:val="28"/>
        </w:rPr>
        <w:t>Приложение № 1</w:t>
      </w:r>
    </w:p>
    <w:p w14:paraId="26615FF6" w14:textId="77777777" w:rsidR="00AA0DB4" w:rsidRPr="00684B87" w:rsidRDefault="00AA0DB4" w:rsidP="00AA0DB4">
      <w:pPr>
        <w:spacing w:line="276" w:lineRule="auto"/>
        <w:ind w:left="5602"/>
        <w:rPr>
          <w:sz w:val="28"/>
          <w:szCs w:val="28"/>
        </w:rPr>
      </w:pPr>
      <w:r w:rsidRPr="00684B87">
        <w:rPr>
          <w:sz w:val="28"/>
          <w:szCs w:val="28"/>
        </w:rPr>
        <w:t>к постановлению</w:t>
      </w:r>
    </w:p>
    <w:p w14:paraId="00AB2C93" w14:textId="77777777" w:rsidR="00AA0DB4" w:rsidRPr="00684B87" w:rsidRDefault="00AA0DB4" w:rsidP="00AA0DB4">
      <w:pPr>
        <w:spacing w:line="276" w:lineRule="auto"/>
        <w:ind w:left="5602"/>
        <w:rPr>
          <w:sz w:val="28"/>
          <w:szCs w:val="28"/>
        </w:rPr>
      </w:pPr>
      <w:r w:rsidRPr="00684B87">
        <w:rPr>
          <w:sz w:val="28"/>
          <w:szCs w:val="28"/>
        </w:rPr>
        <w:t>администрации города Орска</w:t>
      </w:r>
    </w:p>
    <w:p w14:paraId="41D9AC77" w14:textId="77777777" w:rsidR="00AA0DB4" w:rsidRPr="00684B87" w:rsidRDefault="00AA0DB4" w:rsidP="00AA0DB4">
      <w:pPr>
        <w:spacing w:line="276" w:lineRule="auto"/>
        <w:ind w:left="5602"/>
        <w:rPr>
          <w:sz w:val="28"/>
          <w:szCs w:val="28"/>
        </w:rPr>
      </w:pPr>
      <w:r w:rsidRPr="00684B87">
        <w:rPr>
          <w:sz w:val="28"/>
          <w:szCs w:val="28"/>
        </w:rPr>
        <w:t xml:space="preserve">от </w:t>
      </w:r>
      <w:r>
        <w:rPr>
          <w:sz w:val="28"/>
          <w:szCs w:val="28"/>
        </w:rPr>
        <w:t>11.11.2025 г.</w:t>
      </w:r>
      <w:r w:rsidRPr="00684B87">
        <w:rPr>
          <w:sz w:val="28"/>
          <w:szCs w:val="28"/>
        </w:rPr>
        <w:t xml:space="preserve"> № </w:t>
      </w:r>
      <w:r>
        <w:rPr>
          <w:sz w:val="28"/>
          <w:szCs w:val="28"/>
        </w:rPr>
        <w:t>4389-п</w:t>
      </w:r>
    </w:p>
    <w:p w14:paraId="56BA1963" w14:textId="77777777" w:rsidR="00AA0DB4" w:rsidRPr="00684B87" w:rsidRDefault="00AA0DB4" w:rsidP="00AA0DB4">
      <w:pPr>
        <w:tabs>
          <w:tab w:val="left" w:pos="-426"/>
          <w:tab w:val="left" w:pos="993"/>
          <w:tab w:val="left" w:pos="1344"/>
        </w:tabs>
        <w:spacing w:line="276" w:lineRule="auto"/>
        <w:ind w:right="-58"/>
        <w:rPr>
          <w:sz w:val="28"/>
          <w:szCs w:val="28"/>
        </w:rPr>
      </w:pPr>
    </w:p>
    <w:p w14:paraId="3508D606" w14:textId="77777777" w:rsidR="00AA0DB4" w:rsidRPr="00684B87" w:rsidRDefault="00AA0DB4" w:rsidP="00AA0DB4">
      <w:pPr>
        <w:tabs>
          <w:tab w:val="left" w:pos="-426"/>
          <w:tab w:val="left" w:pos="993"/>
          <w:tab w:val="left" w:pos="1344"/>
        </w:tabs>
        <w:spacing w:line="276" w:lineRule="auto"/>
        <w:ind w:right="-58"/>
        <w:rPr>
          <w:sz w:val="28"/>
          <w:szCs w:val="28"/>
        </w:rPr>
      </w:pPr>
    </w:p>
    <w:p w14:paraId="2F077C5F" w14:textId="77777777" w:rsidR="00AA0DB4" w:rsidRPr="00684B87" w:rsidRDefault="00AA0DB4" w:rsidP="00AA0DB4">
      <w:pPr>
        <w:tabs>
          <w:tab w:val="left" w:pos="-426"/>
          <w:tab w:val="left" w:pos="993"/>
          <w:tab w:val="left" w:pos="1344"/>
        </w:tabs>
        <w:spacing w:line="276" w:lineRule="auto"/>
        <w:ind w:right="-58"/>
        <w:jc w:val="center"/>
        <w:rPr>
          <w:sz w:val="28"/>
          <w:szCs w:val="28"/>
        </w:rPr>
      </w:pPr>
      <w:r w:rsidRPr="00684B87">
        <w:rPr>
          <w:sz w:val="28"/>
          <w:szCs w:val="28"/>
        </w:rPr>
        <w:t>ОСНОВНЫЕ НАПРАВЛЕНИЯ</w:t>
      </w:r>
    </w:p>
    <w:p w14:paraId="4D3B1A55" w14:textId="77777777" w:rsidR="00AA0DB4" w:rsidRPr="00684B87" w:rsidRDefault="00AA0DB4" w:rsidP="00AA0DB4">
      <w:pPr>
        <w:tabs>
          <w:tab w:val="left" w:pos="-426"/>
          <w:tab w:val="left" w:pos="993"/>
          <w:tab w:val="left" w:pos="1344"/>
        </w:tabs>
        <w:spacing w:line="276" w:lineRule="auto"/>
        <w:ind w:right="-58"/>
        <w:jc w:val="center"/>
        <w:rPr>
          <w:sz w:val="28"/>
          <w:szCs w:val="28"/>
        </w:rPr>
      </w:pPr>
      <w:r w:rsidRPr="00684B87">
        <w:rPr>
          <w:sz w:val="28"/>
          <w:szCs w:val="28"/>
        </w:rPr>
        <w:t>бюджетной и налоговой политики города Орска на 2026 год</w:t>
      </w:r>
    </w:p>
    <w:p w14:paraId="6F6E1634" w14:textId="77777777" w:rsidR="00AA0DB4" w:rsidRPr="00684B87" w:rsidRDefault="00AA0DB4" w:rsidP="00AA0DB4">
      <w:pPr>
        <w:tabs>
          <w:tab w:val="left" w:pos="-426"/>
          <w:tab w:val="left" w:pos="993"/>
          <w:tab w:val="left" w:pos="1344"/>
        </w:tabs>
        <w:spacing w:line="276" w:lineRule="auto"/>
        <w:ind w:right="-58"/>
        <w:jc w:val="center"/>
        <w:rPr>
          <w:sz w:val="28"/>
          <w:szCs w:val="28"/>
        </w:rPr>
      </w:pPr>
      <w:r w:rsidRPr="00684B87">
        <w:rPr>
          <w:sz w:val="28"/>
          <w:szCs w:val="28"/>
        </w:rPr>
        <w:t>и плановый период 2027 и 2028 годов</w:t>
      </w:r>
    </w:p>
    <w:p w14:paraId="6D56B53C" w14:textId="77777777" w:rsidR="00AA0DB4" w:rsidRPr="00684B87" w:rsidRDefault="00AA0DB4" w:rsidP="00AA0DB4">
      <w:pPr>
        <w:tabs>
          <w:tab w:val="left" w:pos="-426"/>
          <w:tab w:val="left" w:pos="567"/>
          <w:tab w:val="left" w:pos="709"/>
        </w:tabs>
        <w:spacing w:line="276" w:lineRule="auto"/>
        <w:ind w:right="-58"/>
        <w:jc w:val="both"/>
        <w:rPr>
          <w:sz w:val="28"/>
          <w:szCs w:val="28"/>
        </w:rPr>
      </w:pPr>
    </w:p>
    <w:p w14:paraId="3273B1D0" w14:textId="77777777" w:rsidR="00AA0DB4" w:rsidRPr="00684B87" w:rsidRDefault="00AA0DB4" w:rsidP="00AA0DB4">
      <w:pPr>
        <w:spacing w:line="276" w:lineRule="auto"/>
        <w:ind w:firstLine="709"/>
        <w:jc w:val="both"/>
        <w:rPr>
          <w:sz w:val="28"/>
          <w:szCs w:val="28"/>
        </w:rPr>
      </w:pPr>
      <w:r w:rsidRPr="00684B87">
        <w:rPr>
          <w:sz w:val="28"/>
          <w:szCs w:val="28"/>
        </w:rPr>
        <w:t xml:space="preserve">Основные направления бюджетной и налоговой политики города </w:t>
      </w:r>
      <w:r>
        <w:rPr>
          <w:sz w:val="28"/>
          <w:szCs w:val="28"/>
        </w:rPr>
        <w:br/>
      </w:r>
      <w:r w:rsidRPr="00684B87">
        <w:rPr>
          <w:sz w:val="28"/>
          <w:szCs w:val="28"/>
        </w:rPr>
        <w:t xml:space="preserve">на 2026 год и плановый период 2027 и 2028 годов разработаны с учетом стратегических целей, сформулированных в </w:t>
      </w:r>
      <w:hyperlink r:id="rId8" w:history="1">
        <w:r w:rsidRPr="00684B87">
          <w:rPr>
            <w:sz w:val="28"/>
            <w:szCs w:val="28"/>
          </w:rPr>
          <w:t>посланиях</w:t>
        </w:r>
      </w:hyperlink>
      <w:r w:rsidRPr="00684B87">
        <w:rPr>
          <w:sz w:val="28"/>
          <w:szCs w:val="28"/>
        </w:rPr>
        <w:t xml:space="preserve"> Президента Российской Федерации Федеральному Собранию Российской Федерации </w:t>
      </w:r>
      <w:r>
        <w:rPr>
          <w:sz w:val="28"/>
          <w:szCs w:val="28"/>
        </w:rPr>
        <w:br/>
      </w:r>
      <w:r w:rsidRPr="00684B87">
        <w:rPr>
          <w:sz w:val="28"/>
          <w:szCs w:val="28"/>
        </w:rPr>
        <w:t xml:space="preserve">от 21 февраля 2023 года, 29 февраля 2024 года, Указа Президента Российской Федерации от 7 мая 2024 года № 309 «О национальных целях и стратегических задачах развития Российской Федерации на период </w:t>
      </w:r>
      <w:r>
        <w:rPr>
          <w:sz w:val="28"/>
          <w:szCs w:val="28"/>
        </w:rPr>
        <w:br/>
      </w:r>
      <w:r w:rsidRPr="00684B87">
        <w:rPr>
          <w:sz w:val="28"/>
          <w:szCs w:val="28"/>
        </w:rPr>
        <w:t xml:space="preserve">до 2030 года и на перспективу до 2036 года» (далее – Указ Президента </w:t>
      </w:r>
      <w:r>
        <w:rPr>
          <w:sz w:val="28"/>
          <w:szCs w:val="28"/>
        </w:rPr>
        <w:br/>
      </w:r>
      <w:r w:rsidRPr="00684B87">
        <w:rPr>
          <w:sz w:val="28"/>
          <w:szCs w:val="28"/>
        </w:rPr>
        <w:t xml:space="preserve">от 7 мая 2024 года), </w:t>
      </w:r>
      <w:r w:rsidRPr="00684B87">
        <w:rPr>
          <w:bCs/>
          <w:sz w:val="28"/>
          <w:szCs w:val="28"/>
        </w:rPr>
        <w:t>стратегии</w:t>
      </w:r>
      <w:r w:rsidRPr="00684B87">
        <w:rPr>
          <w:sz w:val="28"/>
          <w:szCs w:val="28"/>
        </w:rPr>
        <w:t xml:space="preserve"> социально-экономического развития Оренбургской области до 2030 года, бюджетном прогнозе Оренбургской области на долгосрочный период до 2036 года, государственных программах Оренбургской области, стратегии социально-экономического развития города Орска на период до 2030 года, </w:t>
      </w:r>
      <w:hyperlink r:id="rId9" w:history="1">
        <w:r w:rsidRPr="00684B87">
          <w:rPr>
            <w:sz w:val="28"/>
            <w:szCs w:val="28"/>
          </w:rPr>
          <w:t>бюджетного прогноза</w:t>
        </w:r>
      </w:hyperlink>
      <w:r w:rsidRPr="00684B87">
        <w:rPr>
          <w:sz w:val="28"/>
          <w:szCs w:val="28"/>
        </w:rPr>
        <w:t xml:space="preserve"> города Орска на долгосрочный период до 2027 года, муниципальных программах города Орска. Кроме того, при определении бюджетной и налоговой политики на ближайшую перспективу использованы сценарные условия социально-экономического развития города Орска на период 2026-2028 годов.</w:t>
      </w:r>
    </w:p>
    <w:p w14:paraId="1B794B83" w14:textId="77777777" w:rsidR="00AA0DB4" w:rsidRPr="00684B87" w:rsidRDefault="00AA0DB4" w:rsidP="00AA0DB4">
      <w:pPr>
        <w:spacing w:line="276" w:lineRule="auto"/>
        <w:jc w:val="both"/>
        <w:rPr>
          <w:sz w:val="28"/>
          <w:szCs w:val="28"/>
          <w:highlight w:val="lightGray"/>
        </w:rPr>
      </w:pPr>
    </w:p>
    <w:p w14:paraId="175296FE" w14:textId="77777777" w:rsidR="00AA0DB4" w:rsidRPr="00684B87" w:rsidRDefault="00AA0DB4" w:rsidP="00AA0DB4">
      <w:pPr>
        <w:spacing w:line="276" w:lineRule="auto"/>
        <w:ind w:left="709" w:right="709"/>
        <w:jc w:val="center"/>
        <w:outlineLvl w:val="0"/>
        <w:rPr>
          <w:bCs/>
          <w:sz w:val="28"/>
          <w:szCs w:val="28"/>
        </w:rPr>
      </w:pPr>
      <w:bookmarkStart w:id="0" w:name="sub_1001"/>
      <w:bookmarkStart w:id="1" w:name="sub_1012"/>
      <w:r>
        <w:rPr>
          <w:bCs/>
          <w:sz w:val="28"/>
          <w:szCs w:val="28"/>
          <w:lang w:val="en-US"/>
        </w:rPr>
        <w:t>I</w:t>
      </w:r>
      <w:r w:rsidRPr="00CB22F7">
        <w:rPr>
          <w:bCs/>
          <w:sz w:val="28"/>
          <w:szCs w:val="28"/>
        </w:rPr>
        <w:t xml:space="preserve">. </w:t>
      </w:r>
      <w:r w:rsidRPr="00684B87">
        <w:rPr>
          <w:bCs/>
          <w:sz w:val="28"/>
          <w:szCs w:val="28"/>
        </w:rPr>
        <w:t xml:space="preserve">Итоги реализации бюджетной и налоговой политики </w:t>
      </w:r>
      <w:r w:rsidRPr="00684B87">
        <w:rPr>
          <w:bCs/>
          <w:sz w:val="28"/>
          <w:szCs w:val="28"/>
        </w:rPr>
        <w:br/>
        <w:t>в 2024 году</w:t>
      </w:r>
      <w:r>
        <w:rPr>
          <w:bCs/>
          <w:sz w:val="28"/>
          <w:szCs w:val="28"/>
        </w:rPr>
        <w:t xml:space="preserve"> </w:t>
      </w:r>
      <w:r w:rsidRPr="00684B87">
        <w:rPr>
          <w:bCs/>
          <w:sz w:val="28"/>
          <w:szCs w:val="28"/>
        </w:rPr>
        <w:t>и первой половине 2025 года</w:t>
      </w:r>
    </w:p>
    <w:p w14:paraId="56773CCE" w14:textId="77777777" w:rsidR="00AA0DB4" w:rsidRPr="00684B87" w:rsidRDefault="00AA0DB4" w:rsidP="00AA0DB4">
      <w:pPr>
        <w:spacing w:line="276" w:lineRule="auto"/>
        <w:ind w:left="709" w:right="709"/>
        <w:jc w:val="center"/>
        <w:outlineLvl w:val="0"/>
        <w:rPr>
          <w:bCs/>
          <w:sz w:val="28"/>
          <w:szCs w:val="28"/>
        </w:rPr>
      </w:pPr>
    </w:p>
    <w:p w14:paraId="37647CF5" w14:textId="77777777" w:rsidR="00AA0DB4" w:rsidRPr="00684B87" w:rsidRDefault="00AA0DB4" w:rsidP="00AA0DB4">
      <w:pPr>
        <w:spacing w:line="276" w:lineRule="auto"/>
        <w:ind w:left="709" w:right="709"/>
        <w:jc w:val="center"/>
        <w:outlineLvl w:val="0"/>
        <w:rPr>
          <w:bCs/>
          <w:sz w:val="28"/>
          <w:szCs w:val="28"/>
        </w:rPr>
      </w:pPr>
      <w:r>
        <w:rPr>
          <w:bCs/>
          <w:sz w:val="28"/>
          <w:szCs w:val="28"/>
        </w:rPr>
        <w:t xml:space="preserve">1. </w:t>
      </w:r>
      <w:r w:rsidRPr="00684B87">
        <w:rPr>
          <w:bCs/>
          <w:sz w:val="28"/>
          <w:szCs w:val="28"/>
        </w:rPr>
        <w:t xml:space="preserve">Доходы местного бюджета </w:t>
      </w:r>
    </w:p>
    <w:bookmarkEnd w:id="0"/>
    <w:p w14:paraId="251A9FD8" w14:textId="77777777" w:rsidR="00AA0DB4" w:rsidRPr="00684B87" w:rsidRDefault="00AA0DB4" w:rsidP="00AA0DB4">
      <w:pPr>
        <w:spacing w:line="276" w:lineRule="auto"/>
        <w:jc w:val="center"/>
        <w:outlineLvl w:val="0"/>
        <w:rPr>
          <w:bCs/>
          <w:sz w:val="28"/>
          <w:szCs w:val="28"/>
        </w:rPr>
      </w:pPr>
    </w:p>
    <w:p w14:paraId="0972D6F9"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 xml:space="preserve">В 2024 году доходная часть бюджета города Орска исполнялась в условиях чрезвычайной ситуации, сложившейся на территории муниципального образования «Город Орск» в связи с прохождением весеннего паводка. </w:t>
      </w:r>
    </w:p>
    <w:p w14:paraId="15ADB619"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 xml:space="preserve">Основную часть доходов бюджета города Орска обеспечили поступления от налога на доходы физических лиц, налогов на совокупный доход, имущественных налогов, доходов от оказания платных услуг (работ) и </w:t>
      </w:r>
      <w:r w:rsidRPr="00684B87">
        <w:rPr>
          <w:sz w:val="28"/>
          <w:szCs w:val="28"/>
        </w:rPr>
        <w:lastRenderedPageBreak/>
        <w:t>компенсации затрат государства. На их долю приходится 91 процент всех налоговых и неналоговых доходов бюджета города Орска.</w:t>
      </w:r>
    </w:p>
    <w:p w14:paraId="442F93EE" w14:textId="77777777" w:rsidR="00AA0DB4" w:rsidRPr="00684B87" w:rsidRDefault="00AA0DB4" w:rsidP="00AA0DB4">
      <w:pPr>
        <w:spacing w:line="276" w:lineRule="auto"/>
        <w:ind w:firstLine="708"/>
        <w:jc w:val="both"/>
        <w:rPr>
          <w:sz w:val="28"/>
          <w:szCs w:val="28"/>
        </w:rPr>
      </w:pPr>
      <w:r w:rsidRPr="00684B87">
        <w:rPr>
          <w:sz w:val="28"/>
          <w:szCs w:val="28"/>
        </w:rPr>
        <w:t>Рост поступлений налога на доходы физических лиц обеспечен за счет увеличения фонда оплаты труда.</w:t>
      </w:r>
    </w:p>
    <w:p w14:paraId="704AE9CC" w14:textId="77777777" w:rsidR="00AA0DB4" w:rsidRPr="00684B87" w:rsidRDefault="00AA0DB4" w:rsidP="00AA0DB4">
      <w:pPr>
        <w:spacing w:line="276" w:lineRule="auto"/>
        <w:ind w:firstLine="708"/>
        <w:jc w:val="both"/>
        <w:rPr>
          <w:sz w:val="28"/>
          <w:szCs w:val="28"/>
        </w:rPr>
      </w:pPr>
      <w:r w:rsidRPr="00684B87">
        <w:rPr>
          <w:sz w:val="28"/>
          <w:szCs w:val="28"/>
        </w:rPr>
        <w:t>Исполнение по налогу, взимаемого в связи с применением упрощенной системы налогообложения, характеризуется увеличением объема поступлений, которое обусловлено ростом налогооблагаемой базы.</w:t>
      </w:r>
    </w:p>
    <w:p w14:paraId="04F83D3C" w14:textId="77777777" w:rsidR="00AA0DB4" w:rsidRPr="00684B87" w:rsidRDefault="00AA0DB4" w:rsidP="00AA0DB4">
      <w:pPr>
        <w:spacing w:line="276" w:lineRule="auto"/>
        <w:ind w:firstLine="708"/>
        <w:jc w:val="both"/>
        <w:rPr>
          <w:sz w:val="28"/>
          <w:szCs w:val="28"/>
        </w:rPr>
      </w:pPr>
      <w:r w:rsidRPr="00684B87">
        <w:rPr>
          <w:sz w:val="28"/>
          <w:szCs w:val="28"/>
        </w:rPr>
        <w:t>Исполнение по налогам на имущество характеризуется увеличением объема поступлений, которое обусловлено увеличением количества объектов налогообложения, включенных в перечень, определяемый в соответствии с пунктом 7 статьи 378.2 Налогового кодекса Российской Федерации.</w:t>
      </w:r>
    </w:p>
    <w:p w14:paraId="4251DFAB" w14:textId="77777777" w:rsidR="00AA0DB4" w:rsidRPr="00684B87" w:rsidRDefault="00AA0DB4" w:rsidP="00AA0DB4">
      <w:pPr>
        <w:spacing w:line="276" w:lineRule="auto"/>
        <w:ind w:firstLine="708"/>
        <w:jc w:val="both"/>
        <w:rPr>
          <w:sz w:val="28"/>
          <w:szCs w:val="28"/>
        </w:rPr>
      </w:pPr>
      <w:r w:rsidRPr="00684B87">
        <w:rPr>
          <w:sz w:val="28"/>
          <w:szCs w:val="28"/>
        </w:rPr>
        <w:t>На исполнение налоговых и неналоговых доходов бюджета города Орска в отчетном году оказали влияние изменения в законодательстве:</w:t>
      </w:r>
    </w:p>
    <w:p w14:paraId="59FE77CA" w14:textId="77777777" w:rsidR="00AA0DB4" w:rsidRPr="00684B87" w:rsidRDefault="00AA0DB4" w:rsidP="00AA0DB4">
      <w:pPr>
        <w:widowControl w:val="0"/>
        <w:numPr>
          <w:ilvl w:val="0"/>
          <w:numId w:val="22"/>
        </w:numPr>
        <w:suppressAutoHyphens w:val="0"/>
        <w:overflowPunct w:val="0"/>
        <w:autoSpaceDE w:val="0"/>
        <w:autoSpaceDN w:val="0"/>
        <w:adjustRightInd w:val="0"/>
        <w:spacing w:line="276" w:lineRule="auto"/>
        <w:jc w:val="both"/>
        <w:textAlignment w:val="baseline"/>
        <w:rPr>
          <w:sz w:val="28"/>
          <w:szCs w:val="28"/>
        </w:rPr>
      </w:pPr>
      <w:r w:rsidRPr="00684B87">
        <w:rPr>
          <w:sz w:val="28"/>
          <w:szCs w:val="28"/>
        </w:rPr>
        <w:t>на федеральном уровне:</w:t>
      </w:r>
    </w:p>
    <w:p w14:paraId="124663F7" w14:textId="77777777" w:rsidR="00AA0DB4" w:rsidRPr="00684B87" w:rsidRDefault="00AA0DB4" w:rsidP="00AA0DB4">
      <w:pPr>
        <w:spacing w:line="276" w:lineRule="auto"/>
        <w:ind w:firstLine="709"/>
        <w:jc w:val="both"/>
        <w:rPr>
          <w:sz w:val="28"/>
          <w:szCs w:val="28"/>
        </w:rPr>
      </w:pPr>
      <w:r w:rsidRPr="00684B87">
        <w:rPr>
          <w:sz w:val="28"/>
          <w:szCs w:val="28"/>
        </w:rPr>
        <w:t xml:space="preserve">распространение права на стандартный налоговый вычет на ребенка (подопечного), признанного судом недееспособным, без ограничения по возрасту (Федеральный закон от 31 июля 2023 года № 389-ФЗ </w:t>
      </w:r>
      <w:r>
        <w:rPr>
          <w:sz w:val="28"/>
          <w:szCs w:val="28"/>
        </w:rPr>
        <w:t>«</w:t>
      </w:r>
      <w:r w:rsidRPr="00684B87">
        <w:rPr>
          <w:sz w:val="28"/>
          <w:szCs w:val="28"/>
        </w:rPr>
        <w:t>О внесении изменений в части первую и вторую Налогового кодекса Российской Федерации, отдельные законодательные акты Российской Федерации и о приостановлении действия абзаца второго пункта 1 статьи 78 части первой Налогового кодекса Российской Федерации</w:t>
      </w:r>
      <w:r>
        <w:rPr>
          <w:sz w:val="28"/>
          <w:szCs w:val="28"/>
        </w:rPr>
        <w:t>»</w:t>
      </w:r>
      <w:r w:rsidRPr="00684B87">
        <w:rPr>
          <w:sz w:val="28"/>
          <w:szCs w:val="28"/>
        </w:rPr>
        <w:t>);</w:t>
      </w:r>
    </w:p>
    <w:p w14:paraId="3175BD91" w14:textId="77777777" w:rsidR="00AA0DB4" w:rsidRPr="00684B87" w:rsidRDefault="00AA0DB4" w:rsidP="00AA0DB4">
      <w:pPr>
        <w:spacing w:line="276" w:lineRule="auto"/>
        <w:ind w:firstLine="709"/>
        <w:jc w:val="both"/>
        <w:rPr>
          <w:sz w:val="28"/>
          <w:szCs w:val="28"/>
        </w:rPr>
      </w:pPr>
      <w:r w:rsidRPr="00684B87">
        <w:rPr>
          <w:sz w:val="28"/>
          <w:szCs w:val="28"/>
        </w:rPr>
        <w:t xml:space="preserve">продление сроков уплаты налогов, авансовых платежей по налогам и страховых взносов лицам, осуществляющим предпринимательскую деятельность на территории Оренбургской области, пострадавшим от паводка (постановление Правительства Российской Федерации от 30 мая 2024 года № 722 </w:t>
      </w:r>
      <w:r>
        <w:rPr>
          <w:sz w:val="28"/>
          <w:szCs w:val="28"/>
        </w:rPr>
        <w:t>«</w:t>
      </w:r>
      <w:r w:rsidRPr="00684B87">
        <w:rPr>
          <w:sz w:val="28"/>
          <w:szCs w:val="28"/>
        </w:rPr>
        <w:t>Об изменении сроков уплаты налогов, сборов, страховых взносов лицами, осуществляющими предпринимательскую деятельность на территории Оренбургской области, пострадавшим от паводка</w:t>
      </w:r>
      <w:r>
        <w:rPr>
          <w:sz w:val="28"/>
          <w:szCs w:val="28"/>
        </w:rPr>
        <w:t>»</w:t>
      </w:r>
      <w:r w:rsidRPr="00684B87">
        <w:rPr>
          <w:sz w:val="28"/>
          <w:szCs w:val="28"/>
        </w:rPr>
        <w:t>);</w:t>
      </w:r>
    </w:p>
    <w:p w14:paraId="0CF63E6B" w14:textId="77777777" w:rsidR="00AA0DB4" w:rsidRPr="00684B87" w:rsidRDefault="00AA0DB4" w:rsidP="00AA0DB4">
      <w:pPr>
        <w:spacing w:line="276" w:lineRule="auto"/>
        <w:ind w:firstLine="709"/>
        <w:jc w:val="both"/>
        <w:rPr>
          <w:sz w:val="28"/>
          <w:szCs w:val="28"/>
        </w:rPr>
      </w:pPr>
      <w:r w:rsidRPr="00684B87">
        <w:rPr>
          <w:sz w:val="28"/>
          <w:szCs w:val="28"/>
        </w:rPr>
        <w:t xml:space="preserve">упрощение порядка предоставления социальных налоговых вычетов по налогу на доходы физических лиц (Федеральный закон от 31 июля 2023 года № 389-ФЗ </w:t>
      </w:r>
      <w:r>
        <w:rPr>
          <w:sz w:val="28"/>
          <w:szCs w:val="28"/>
        </w:rPr>
        <w:t>«</w:t>
      </w:r>
      <w:r w:rsidRPr="00684B87">
        <w:rPr>
          <w:sz w:val="28"/>
          <w:szCs w:val="28"/>
        </w:rPr>
        <w:t>О внесении изменений в части первую и вторую Налогового Кодекса Российской Федерации, отдельные законодательные акты Российской Федерации и о приостановлении действия абзаца второго пункта 1 статьи 78 части первой Налогового кодекса Российской Федерации</w:t>
      </w:r>
      <w:r>
        <w:rPr>
          <w:sz w:val="28"/>
          <w:szCs w:val="28"/>
        </w:rPr>
        <w:t>»</w:t>
      </w:r>
      <w:r w:rsidRPr="00684B87">
        <w:rPr>
          <w:sz w:val="28"/>
          <w:szCs w:val="28"/>
        </w:rPr>
        <w:t>);</w:t>
      </w:r>
    </w:p>
    <w:p w14:paraId="5DC54112" w14:textId="77777777" w:rsidR="00AA0DB4" w:rsidRPr="00684B87" w:rsidRDefault="00AA0DB4" w:rsidP="00AA0DB4">
      <w:pPr>
        <w:spacing w:line="276" w:lineRule="auto"/>
        <w:ind w:firstLine="709"/>
        <w:jc w:val="both"/>
        <w:rPr>
          <w:sz w:val="28"/>
          <w:szCs w:val="28"/>
        </w:rPr>
      </w:pPr>
      <w:r w:rsidRPr="00684B87">
        <w:rPr>
          <w:sz w:val="28"/>
          <w:szCs w:val="28"/>
        </w:rPr>
        <w:t xml:space="preserve">увеличение предельной суммы социальных налоговых вычетов по налогу на доходы физических лиц на обучение (за исключением расходов на обучение детей), медицинские услуги (за исключением дорогостоящих услуг), физкультурно-оздоровительные услуги и личное страхование – в совокупности не более 150 тыс. рублей за налоговый период (Федеральный закон от 28 апреля 2023 года № 159-ФЗ </w:t>
      </w:r>
      <w:r>
        <w:rPr>
          <w:sz w:val="28"/>
          <w:szCs w:val="28"/>
        </w:rPr>
        <w:t>«</w:t>
      </w:r>
      <w:r w:rsidRPr="00684B87">
        <w:rPr>
          <w:sz w:val="28"/>
          <w:szCs w:val="28"/>
        </w:rPr>
        <w:t>О внесении изменений в статьи 219 и 257 части второй Налогового кодекса Российской Федерации</w:t>
      </w:r>
      <w:r>
        <w:rPr>
          <w:sz w:val="28"/>
          <w:szCs w:val="28"/>
        </w:rPr>
        <w:t>»</w:t>
      </w:r>
      <w:r w:rsidRPr="00684B87">
        <w:rPr>
          <w:sz w:val="28"/>
          <w:szCs w:val="28"/>
        </w:rPr>
        <w:t>);</w:t>
      </w:r>
    </w:p>
    <w:p w14:paraId="735E4433" w14:textId="77777777" w:rsidR="00AA0DB4" w:rsidRPr="00684B87" w:rsidRDefault="00AA0DB4" w:rsidP="00AA0DB4">
      <w:pPr>
        <w:spacing w:line="276" w:lineRule="auto"/>
        <w:ind w:firstLine="709"/>
        <w:jc w:val="both"/>
        <w:rPr>
          <w:sz w:val="28"/>
          <w:szCs w:val="28"/>
        </w:rPr>
      </w:pPr>
      <w:r w:rsidRPr="00684B87">
        <w:rPr>
          <w:sz w:val="28"/>
          <w:szCs w:val="28"/>
        </w:rPr>
        <w:lastRenderedPageBreak/>
        <w:t xml:space="preserve">увеличение предельной суммы социального налогового вычета по налогу на доходы физических лиц на обучение детей – до 110 тыс. рублей (Федеральный закон от 28 апреля 2023 года № 159-ФЗ </w:t>
      </w:r>
      <w:r>
        <w:rPr>
          <w:sz w:val="28"/>
          <w:szCs w:val="28"/>
        </w:rPr>
        <w:t>«</w:t>
      </w:r>
      <w:r w:rsidRPr="00684B87">
        <w:rPr>
          <w:sz w:val="28"/>
          <w:szCs w:val="28"/>
        </w:rPr>
        <w:t>О внесении изменений в статьи 219 и 257 части второй Налогового кодекса Российской Федерации</w:t>
      </w:r>
      <w:r>
        <w:rPr>
          <w:sz w:val="28"/>
          <w:szCs w:val="28"/>
        </w:rPr>
        <w:t>»</w:t>
      </w:r>
      <w:r w:rsidRPr="00684B87">
        <w:rPr>
          <w:sz w:val="28"/>
          <w:szCs w:val="28"/>
        </w:rPr>
        <w:t>);</w:t>
      </w:r>
    </w:p>
    <w:p w14:paraId="026B519E" w14:textId="77777777" w:rsidR="00AA0DB4" w:rsidRPr="00684B87" w:rsidRDefault="00AA0DB4" w:rsidP="00AA0DB4">
      <w:pPr>
        <w:spacing w:line="276" w:lineRule="auto"/>
        <w:ind w:firstLine="709"/>
        <w:jc w:val="both"/>
        <w:rPr>
          <w:sz w:val="28"/>
          <w:szCs w:val="28"/>
        </w:rPr>
      </w:pPr>
      <w:r w:rsidRPr="00684B87">
        <w:rPr>
          <w:sz w:val="28"/>
          <w:szCs w:val="28"/>
        </w:rPr>
        <w:t xml:space="preserve">признание иностранных компаний налоговыми агентами по доходам, выплачиваемым физическим лицам, которые выполняют работы и оказывают услуги в Российской Федерации, в том числе в области информационных технологий, с помощью информационно-телекоммуникационной сети Интернет (Федеральный закон от 31 июля 2023 года № 389-ФЗ </w:t>
      </w:r>
      <w:r>
        <w:rPr>
          <w:sz w:val="28"/>
          <w:szCs w:val="28"/>
        </w:rPr>
        <w:br/>
        <w:t>«</w:t>
      </w:r>
      <w:r w:rsidRPr="00684B87">
        <w:rPr>
          <w:sz w:val="28"/>
          <w:szCs w:val="28"/>
        </w:rPr>
        <w:t>О внесении изменений в части первую и вторую Налогового кодекса Российской Федерации, отдельные законодательные акты Российской Федерации и о приостановлении действия абзаца второго пункта 1 статьи 78 части первой Налогового кодекса Российской Федерации</w:t>
      </w:r>
      <w:r>
        <w:rPr>
          <w:sz w:val="28"/>
          <w:szCs w:val="28"/>
        </w:rPr>
        <w:t>»</w:t>
      </w:r>
      <w:r w:rsidRPr="00684B87">
        <w:rPr>
          <w:sz w:val="28"/>
          <w:szCs w:val="28"/>
        </w:rPr>
        <w:t>);</w:t>
      </w:r>
    </w:p>
    <w:p w14:paraId="6A26BBE4" w14:textId="77777777" w:rsidR="00AA0DB4" w:rsidRPr="00684B87" w:rsidRDefault="00AA0DB4" w:rsidP="00AA0DB4">
      <w:pPr>
        <w:widowControl w:val="0"/>
        <w:numPr>
          <w:ilvl w:val="0"/>
          <w:numId w:val="22"/>
        </w:numPr>
        <w:suppressAutoHyphens w:val="0"/>
        <w:overflowPunct w:val="0"/>
        <w:autoSpaceDE w:val="0"/>
        <w:autoSpaceDN w:val="0"/>
        <w:adjustRightInd w:val="0"/>
        <w:spacing w:line="276" w:lineRule="auto"/>
        <w:jc w:val="both"/>
        <w:textAlignment w:val="baseline"/>
        <w:rPr>
          <w:sz w:val="28"/>
          <w:szCs w:val="28"/>
        </w:rPr>
      </w:pPr>
      <w:r w:rsidRPr="00684B87">
        <w:rPr>
          <w:sz w:val="28"/>
          <w:szCs w:val="28"/>
        </w:rPr>
        <w:t>на региональном уровне:</w:t>
      </w:r>
    </w:p>
    <w:p w14:paraId="6B02FB16" w14:textId="77777777" w:rsidR="00AA0DB4" w:rsidRPr="00684B87" w:rsidRDefault="00AA0DB4" w:rsidP="00AA0DB4">
      <w:pPr>
        <w:spacing w:line="276" w:lineRule="auto"/>
        <w:ind w:firstLine="709"/>
        <w:jc w:val="both"/>
        <w:rPr>
          <w:sz w:val="28"/>
          <w:szCs w:val="28"/>
        </w:rPr>
      </w:pPr>
      <w:r w:rsidRPr="00684B87">
        <w:rPr>
          <w:sz w:val="28"/>
          <w:szCs w:val="28"/>
        </w:rPr>
        <w:t>установление на налоговый период 2024 года для организаций и индивидуальных предпринимателей, включенных по состоянию на 1 января 2024 года в единый реестр субъектов малого и среднего предпринимательства, применяющих упрощенную систему налогообложения и осуществляющих деятельность в сфере производства одежды и обуви, пониженных налоговых ставок в размере 1 процента – в случае, если объектом налогообложения являются доходы, 5 процентов – в случае, если объектом налогообложения являются доходы, уменьшенные на величину расходов (Закон Оренбургской области от 29 сентября 2009 года</w:t>
      </w:r>
      <w:r>
        <w:rPr>
          <w:sz w:val="28"/>
          <w:szCs w:val="28"/>
        </w:rPr>
        <w:br/>
      </w:r>
      <w:r w:rsidRPr="00684B87">
        <w:rPr>
          <w:sz w:val="28"/>
          <w:szCs w:val="28"/>
        </w:rPr>
        <w:t xml:space="preserve">№ 3104/688-IV-ОЗ </w:t>
      </w:r>
      <w:r>
        <w:rPr>
          <w:sz w:val="28"/>
          <w:szCs w:val="28"/>
        </w:rPr>
        <w:t>«</w:t>
      </w:r>
      <w:r w:rsidRPr="00684B87">
        <w:rPr>
          <w:sz w:val="28"/>
          <w:szCs w:val="28"/>
        </w:rPr>
        <w:t>Об установлении налоговых ставок для налогоплательщиков, применяющих упрощенную систему налогообложения</w:t>
      </w:r>
      <w:r>
        <w:rPr>
          <w:sz w:val="28"/>
          <w:szCs w:val="28"/>
        </w:rPr>
        <w:t>»</w:t>
      </w:r>
      <w:r w:rsidRPr="00684B87">
        <w:rPr>
          <w:sz w:val="28"/>
          <w:szCs w:val="28"/>
        </w:rPr>
        <w:t>);</w:t>
      </w:r>
    </w:p>
    <w:p w14:paraId="6C6762FE" w14:textId="77777777" w:rsidR="00AA0DB4" w:rsidRPr="00684B87" w:rsidRDefault="00AA0DB4" w:rsidP="00AA0DB4">
      <w:pPr>
        <w:spacing w:line="276" w:lineRule="auto"/>
        <w:ind w:firstLine="709"/>
        <w:jc w:val="both"/>
        <w:rPr>
          <w:sz w:val="28"/>
          <w:szCs w:val="28"/>
        </w:rPr>
      </w:pPr>
      <w:r w:rsidRPr="00684B87">
        <w:rPr>
          <w:sz w:val="28"/>
          <w:szCs w:val="28"/>
        </w:rPr>
        <w:t>установление на налоговый период 2024 года для организаций и индивидуальных предпринимателей, применяющих упрощенную систему налогообложения и осуществляющих предпринимательскую деятельность на территории Оренбургской области, включенных в перечень юридических лиц, индивидуальных предпринимателей, а также самозанятых граждан, пострадавших в связи с чрезвычайной ситуацией, сложившейся на территории Оренбургской области в результате весеннего паводка 2024 года, утверждаемый приказом министерства экономического развития, инвестиций, туризма и внешних связей Оренбургской области, пониженных налоговых ставок в размере 1 процента – в случае, если объектом налогообложения являются доходы, 5 процентов – в случае, если объектом налогообложения являются доходы, уменьшенные на величину расходов (Закон Оренбургской области от 29 сентября 2009 год</w:t>
      </w:r>
      <w:r>
        <w:rPr>
          <w:sz w:val="28"/>
          <w:szCs w:val="28"/>
        </w:rPr>
        <w:t>а</w:t>
      </w:r>
      <w:r w:rsidRPr="00684B87">
        <w:rPr>
          <w:sz w:val="28"/>
          <w:szCs w:val="28"/>
        </w:rPr>
        <w:t xml:space="preserve"> № 3104/688-IV-ОЗ </w:t>
      </w:r>
      <w:r>
        <w:rPr>
          <w:sz w:val="28"/>
          <w:szCs w:val="28"/>
        </w:rPr>
        <w:lastRenderedPageBreak/>
        <w:t>«</w:t>
      </w:r>
      <w:r w:rsidRPr="00684B87">
        <w:rPr>
          <w:sz w:val="28"/>
          <w:szCs w:val="28"/>
        </w:rPr>
        <w:t>Об установлении налоговых ставок для налогоплательщиков, применяющих упрощенную систему налогообложения</w:t>
      </w:r>
      <w:r>
        <w:rPr>
          <w:sz w:val="28"/>
          <w:szCs w:val="28"/>
        </w:rPr>
        <w:t>»</w:t>
      </w:r>
      <w:r w:rsidRPr="00684B87">
        <w:rPr>
          <w:sz w:val="28"/>
          <w:szCs w:val="28"/>
        </w:rPr>
        <w:t>);</w:t>
      </w:r>
    </w:p>
    <w:p w14:paraId="554D889B" w14:textId="77777777" w:rsidR="00AA0DB4" w:rsidRPr="00684B87" w:rsidRDefault="00AA0DB4" w:rsidP="00AA0DB4">
      <w:pPr>
        <w:spacing w:line="276" w:lineRule="auto"/>
        <w:ind w:firstLine="709"/>
        <w:jc w:val="both"/>
        <w:rPr>
          <w:sz w:val="28"/>
          <w:szCs w:val="28"/>
        </w:rPr>
      </w:pPr>
      <w:r w:rsidRPr="00684B87">
        <w:rPr>
          <w:sz w:val="28"/>
          <w:szCs w:val="28"/>
        </w:rPr>
        <w:t xml:space="preserve">установление на налоговый период 2024 года пониженной налоговой ставки единого сельскохозяйственного налога в размере 1 процента для всех категорий налогоплательщиков, осуществляющих деятельность на территориях отдельных муниципальных образованиях Оренбургской области (Закон Оренбургской области от 24 апреля 2024 года № 1126/462-VII-ОЗ </w:t>
      </w:r>
      <w:r>
        <w:rPr>
          <w:sz w:val="28"/>
          <w:szCs w:val="28"/>
        </w:rPr>
        <w:br/>
        <w:t>«</w:t>
      </w:r>
      <w:r w:rsidRPr="00684B87">
        <w:rPr>
          <w:sz w:val="28"/>
          <w:szCs w:val="28"/>
        </w:rPr>
        <w:t>Об установлении налоговой ставки при применении системы налогообложения для сельскохозяйственных товаропроизводителей (единый сельскохозяйственный налог) на 2024 год</w:t>
      </w:r>
      <w:r>
        <w:rPr>
          <w:sz w:val="28"/>
          <w:szCs w:val="28"/>
        </w:rPr>
        <w:t>»</w:t>
      </w:r>
      <w:r w:rsidRPr="00684B87">
        <w:rPr>
          <w:sz w:val="28"/>
          <w:szCs w:val="28"/>
        </w:rPr>
        <w:t>);</w:t>
      </w:r>
    </w:p>
    <w:p w14:paraId="1A7E9686" w14:textId="77777777" w:rsidR="00AA0DB4" w:rsidRPr="00684B87" w:rsidRDefault="00AA0DB4" w:rsidP="00AA0DB4">
      <w:pPr>
        <w:widowControl w:val="0"/>
        <w:numPr>
          <w:ilvl w:val="0"/>
          <w:numId w:val="22"/>
        </w:numPr>
        <w:suppressAutoHyphens w:val="0"/>
        <w:overflowPunct w:val="0"/>
        <w:autoSpaceDE w:val="0"/>
        <w:autoSpaceDN w:val="0"/>
        <w:adjustRightInd w:val="0"/>
        <w:spacing w:line="276" w:lineRule="auto"/>
        <w:jc w:val="both"/>
        <w:textAlignment w:val="baseline"/>
        <w:rPr>
          <w:sz w:val="28"/>
          <w:szCs w:val="28"/>
        </w:rPr>
      </w:pPr>
      <w:r w:rsidRPr="00684B87">
        <w:rPr>
          <w:sz w:val="28"/>
          <w:szCs w:val="28"/>
        </w:rPr>
        <w:t>на муниципальном уровне:</w:t>
      </w:r>
    </w:p>
    <w:p w14:paraId="056161F5" w14:textId="77777777" w:rsidR="00AA0DB4" w:rsidRPr="00684B87" w:rsidRDefault="00AA0DB4" w:rsidP="00AA0DB4">
      <w:pPr>
        <w:spacing w:line="276" w:lineRule="auto"/>
        <w:ind w:firstLine="709"/>
        <w:jc w:val="both"/>
        <w:rPr>
          <w:sz w:val="28"/>
          <w:szCs w:val="28"/>
          <w:shd w:val="clear" w:color="auto" w:fill="FFFFFF"/>
        </w:rPr>
      </w:pPr>
      <w:r w:rsidRPr="00684B87">
        <w:rPr>
          <w:sz w:val="28"/>
          <w:szCs w:val="28"/>
        </w:rPr>
        <w:t xml:space="preserve">освобождение от уплаты налога на имущество физических лиц за налоговый период 2023 года </w:t>
      </w:r>
      <w:r w:rsidRPr="00684B87">
        <w:rPr>
          <w:sz w:val="28"/>
          <w:szCs w:val="28"/>
          <w:shd w:val="clear" w:color="auto" w:fill="FFFFFF"/>
        </w:rPr>
        <w:t xml:space="preserve">физических лиц, включенных в списки граждан, которым была оказана финансовая помощь в связи с полной или частичной утратой ими имущества первой необходимости в результате чрезвычайной ситуации, обусловленной прохождением весеннего паводка на территории Оренбургской области в 2024 году, утвержденные губернатором Оренбургской области, в отношении всех объектов налогообложения, расположенных на территории муниципального образования </w:t>
      </w:r>
      <w:r>
        <w:rPr>
          <w:sz w:val="28"/>
          <w:szCs w:val="28"/>
          <w:shd w:val="clear" w:color="auto" w:fill="FFFFFF"/>
        </w:rPr>
        <w:t>«</w:t>
      </w:r>
      <w:r w:rsidRPr="00684B87">
        <w:rPr>
          <w:sz w:val="28"/>
          <w:szCs w:val="28"/>
          <w:shd w:val="clear" w:color="auto" w:fill="FFFFFF"/>
        </w:rPr>
        <w:t>Город Орск</w:t>
      </w:r>
      <w:r>
        <w:rPr>
          <w:sz w:val="28"/>
          <w:szCs w:val="28"/>
          <w:shd w:val="clear" w:color="auto" w:fill="FFFFFF"/>
        </w:rPr>
        <w:t>»</w:t>
      </w:r>
      <w:r w:rsidRPr="00684B87">
        <w:rPr>
          <w:sz w:val="28"/>
          <w:szCs w:val="28"/>
          <w:shd w:val="clear" w:color="auto" w:fill="FFFFFF"/>
        </w:rPr>
        <w:t xml:space="preserve"> и в границах зоны чрезвычайной ситуации природного или техногенного характера, определенных указом губернатора Оренбургской Области </w:t>
      </w:r>
      <w:r>
        <w:rPr>
          <w:sz w:val="28"/>
          <w:szCs w:val="28"/>
          <w:shd w:val="clear" w:color="auto" w:fill="FFFFFF"/>
        </w:rPr>
        <w:br/>
      </w:r>
      <w:r w:rsidRPr="00684B87">
        <w:rPr>
          <w:sz w:val="28"/>
          <w:szCs w:val="28"/>
          <w:shd w:val="clear" w:color="auto" w:fill="FFFFFF"/>
        </w:rPr>
        <w:t>от 4</w:t>
      </w:r>
      <w:r>
        <w:rPr>
          <w:sz w:val="28"/>
          <w:szCs w:val="28"/>
          <w:shd w:val="clear" w:color="auto" w:fill="FFFFFF"/>
        </w:rPr>
        <w:t xml:space="preserve"> апреля </w:t>
      </w:r>
      <w:r w:rsidRPr="00684B87">
        <w:rPr>
          <w:sz w:val="28"/>
          <w:szCs w:val="28"/>
          <w:shd w:val="clear" w:color="auto" w:fill="FFFFFF"/>
        </w:rPr>
        <w:t xml:space="preserve">2024 </w:t>
      </w:r>
      <w:r>
        <w:rPr>
          <w:sz w:val="28"/>
          <w:szCs w:val="28"/>
          <w:shd w:val="clear" w:color="auto" w:fill="FFFFFF"/>
        </w:rPr>
        <w:t xml:space="preserve">года </w:t>
      </w:r>
      <w:r w:rsidRPr="00684B87">
        <w:rPr>
          <w:sz w:val="28"/>
          <w:szCs w:val="28"/>
          <w:shd w:val="clear" w:color="auto" w:fill="FFFFFF"/>
        </w:rPr>
        <w:t>№</w:t>
      </w:r>
      <w:r>
        <w:rPr>
          <w:sz w:val="28"/>
          <w:szCs w:val="28"/>
          <w:shd w:val="clear" w:color="auto" w:fill="FFFFFF"/>
        </w:rPr>
        <w:t xml:space="preserve"> </w:t>
      </w:r>
      <w:r w:rsidRPr="00684B87">
        <w:rPr>
          <w:sz w:val="28"/>
          <w:szCs w:val="28"/>
          <w:shd w:val="clear" w:color="auto" w:fill="FFFFFF"/>
        </w:rPr>
        <w:t xml:space="preserve">103-ук </w:t>
      </w:r>
      <w:r>
        <w:rPr>
          <w:sz w:val="28"/>
          <w:szCs w:val="28"/>
          <w:shd w:val="clear" w:color="auto" w:fill="FFFFFF"/>
        </w:rPr>
        <w:t>«</w:t>
      </w:r>
      <w:r w:rsidRPr="00684B87">
        <w:rPr>
          <w:sz w:val="28"/>
          <w:szCs w:val="28"/>
          <w:shd w:val="clear" w:color="auto" w:fill="FFFFFF"/>
        </w:rPr>
        <w:t>О введении на территории Оренбургской области режима чрезвычайной ситуации регионального характера</w:t>
      </w:r>
      <w:r>
        <w:rPr>
          <w:sz w:val="28"/>
          <w:szCs w:val="28"/>
          <w:shd w:val="clear" w:color="auto" w:fill="FFFFFF"/>
        </w:rPr>
        <w:t>»</w:t>
      </w:r>
      <w:r w:rsidRPr="00684B87">
        <w:rPr>
          <w:sz w:val="28"/>
          <w:szCs w:val="28"/>
          <w:shd w:val="clear" w:color="auto" w:fill="FFFFFF"/>
        </w:rPr>
        <w:t xml:space="preserve"> (решение Орского городского Совета депутатов от 5 ноября 2014 года № 52-862 </w:t>
      </w:r>
      <w:r>
        <w:rPr>
          <w:sz w:val="28"/>
          <w:szCs w:val="28"/>
          <w:shd w:val="clear" w:color="auto" w:fill="FFFFFF"/>
        </w:rPr>
        <w:br/>
        <w:t>«</w:t>
      </w:r>
      <w:r w:rsidRPr="00684B87">
        <w:rPr>
          <w:sz w:val="28"/>
          <w:szCs w:val="28"/>
          <w:shd w:val="clear" w:color="auto" w:fill="FFFFFF"/>
        </w:rPr>
        <w:t>О налоге на имущество физических лиц</w:t>
      </w:r>
      <w:r>
        <w:rPr>
          <w:sz w:val="28"/>
          <w:szCs w:val="28"/>
          <w:shd w:val="clear" w:color="auto" w:fill="FFFFFF"/>
        </w:rPr>
        <w:t>»</w:t>
      </w:r>
      <w:r w:rsidRPr="00684B87">
        <w:rPr>
          <w:sz w:val="28"/>
          <w:szCs w:val="28"/>
          <w:shd w:val="clear" w:color="auto" w:fill="FFFFFF"/>
        </w:rPr>
        <w:t>);</w:t>
      </w:r>
    </w:p>
    <w:p w14:paraId="03F7AE3A" w14:textId="77777777" w:rsidR="00AA0DB4" w:rsidRPr="00684B87" w:rsidRDefault="00AA0DB4" w:rsidP="00AA0DB4">
      <w:pPr>
        <w:spacing w:line="276" w:lineRule="auto"/>
        <w:ind w:firstLine="709"/>
        <w:jc w:val="both"/>
        <w:rPr>
          <w:sz w:val="28"/>
          <w:szCs w:val="28"/>
          <w:shd w:val="clear" w:color="auto" w:fill="FFFFFF"/>
        </w:rPr>
      </w:pPr>
      <w:r w:rsidRPr="00684B87">
        <w:rPr>
          <w:sz w:val="28"/>
          <w:szCs w:val="28"/>
        </w:rPr>
        <w:t>освобождение от уплаты налога на имущество физических лиц за налоговый период 2023 года</w:t>
      </w:r>
      <w:r w:rsidRPr="00684B87">
        <w:rPr>
          <w:sz w:val="28"/>
          <w:szCs w:val="28"/>
          <w:shd w:val="clear" w:color="auto" w:fill="FFFFFF"/>
        </w:rPr>
        <w:t xml:space="preserve"> физических лиц, являющихся индивидуальными предпринимателями или самозанятыми гражданами, включенных в перечень юридических лиц, индивидуальных предпринимателей, а также самозанятых граждан, пострадавших в связи с чрезвычайной ситуацией, сложившейся на территории Оренбургской области в результате весеннего паводка 2024 года, утверждаемый приказом министерства экономического развития, инвестиций, туризма и внешних связей Оренбургской области, - в отношении объектов недвижимого имущества, включенных в перечень, определяемый в соответствии с пунктом 7 статьи 378.2 Налогового кодекса Российской Федерации, расположенных в границах зоны чрезвычайной ситуации природного или техногенного характера, определенной указом губер</w:t>
      </w:r>
      <w:r>
        <w:rPr>
          <w:sz w:val="28"/>
          <w:szCs w:val="28"/>
          <w:shd w:val="clear" w:color="auto" w:fill="FFFFFF"/>
        </w:rPr>
        <w:t xml:space="preserve">натора Оренбургской области от </w:t>
      </w:r>
      <w:r w:rsidRPr="00684B87">
        <w:rPr>
          <w:sz w:val="28"/>
          <w:szCs w:val="28"/>
          <w:shd w:val="clear" w:color="auto" w:fill="FFFFFF"/>
        </w:rPr>
        <w:t>4</w:t>
      </w:r>
      <w:r>
        <w:rPr>
          <w:sz w:val="28"/>
          <w:szCs w:val="28"/>
          <w:shd w:val="clear" w:color="auto" w:fill="FFFFFF"/>
        </w:rPr>
        <w:t xml:space="preserve"> апреля </w:t>
      </w:r>
      <w:r w:rsidRPr="00684B87">
        <w:rPr>
          <w:sz w:val="28"/>
          <w:szCs w:val="28"/>
          <w:shd w:val="clear" w:color="auto" w:fill="FFFFFF"/>
        </w:rPr>
        <w:t>2024</w:t>
      </w:r>
      <w:r>
        <w:rPr>
          <w:sz w:val="28"/>
          <w:szCs w:val="28"/>
          <w:shd w:val="clear" w:color="auto" w:fill="FFFFFF"/>
        </w:rPr>
        <w:t xml:space="preserve"> года</w:t>
      </w:r>
      <w:r w:rsidRPr="00684B87">
        <w:rPr>
          <w:sz w:val="28"/>
          <w:szCs w:val="28"/>
          <w:shd w:val="clear" w:color="auto" w:fill="FFFFFF"/>
        </w:rPr>
        <w:t xml:space="preserve"> №</w:t>
      </w:r>
      <w:r>
        <w:rPr>
          <w:sz w:val="28"/>
          <w:szCs w:val="28"/>
          <w:shd w:val="clear" w:color="auto" w:fill="FFFFFF"/>
        </w:rPr>
        <w:t xml:space="preserve"> </w:t>
      </w:r>
      <w:r w:rsidRPr="00684B87">
        <w:rPr>
          <w:sz w:val="28"/>
          <w:szCs w:val="28"/>
          <w:shd w:val="clear" w:color="auto" w:fill="FFFFFF"/>
        </w:rPr>
        <w:t xml:space="preserve">103-ук </w:t>
      </w:r>
      <w:r>
        <w:rPr>
          <w:sz w:val="28"/>
          <w:szCs w:val="28"/>
          <w:shd w:val="clear" w:color="auto" w:fill="FFFFFF"/>
        </w:rPr>
        <w:t>«</w:t>
      </w:r>
      <w:r w:rsidRPr="00684B87">
        <w:rPr>
          <w:sz w:val="28"/>
          <w:szCs w:val="28"/>
          <w:shd w:val="clear" w:color="auto" w:fill="FFFFFF"/>
        </w:rPr>
        <w:t>О введении на территории Оренбургской области режима чрезвычайной ситуации регионального характера</w:t>
      </w:r>
      <w:r>
        <w:rPr>
          <w:sz w:val="28"/>
          <w:szCs w:val="28"/>
          <w:shd w:val="clear" w:color="auto" w:fill="FFFFFF"/>
        </w:rPr>
        <w:t>»</w:t>
      </w:r>
      <w:r w:rsidRPr="00684B87">
        <w:rPr>
          <w:sz w:val="28"/>
          <w:szCs w:val="28"/>
          <w:shd w:val="clear" w:color="auto" w:fill="FFFFFF"/>
        </w:rPr>
        <w:t xml:space="preserve"> (решение Орского городского Совета депутатов от 5 ноября 2014 года № 52-862 </w:t>
      </w:r>
      <w:r>
        <w:rPr>
          <w:sz w:val="28"/>
          <w:szCs w:val="28"/>
          <w:shd w:val="clear" w:color="auto" w:fill="FFFFFF"/>
        </w:rPr>
        <w:t>«</w:t>
      </w:r>
      <w:r w:rsidRPr="00684B87">
        <w:rPr>
          <w:sz w:val="28"/>
          <w:szCs w:val="28"/>
          <w:shd w:val="clear" w:color="auto" w:fill="FFFFFF"/>
        </w:rPr>
        <w:t>О налоге на имущество физических лиц</w:t>
      </w:r>
      <w:r>
        <w:rPr>
          <w:sz w:val="28"/>
          <w:szCs w:val="28"/>
          <w:shd w:val="clear" w:color="auto" w:fill="FFFFFF"/>
        </w:rPr>
        <w:t>»</w:t>
      </w:r>
      <w:r w:rsidRPr="00684B87">
        <w:rPr>
          <w:sz w:val="28"/>
          <w:szCs w:val="28"/>
          <w:shd w:val="clear" w:color="auto" w:fill="FFFFFF"/>
        </w:rPr>
        <w:t>);</w:t>
      </w:r>
    </w:p>
    <w:p w14:paraId="4FE39FB7" w14:textId="77777777" w:rsidR="00AA0DB4" w:rsidRPr="00684B87" w:rsidRDefault="00AA0DB4" w:rsidP="00AA0DB4">
      <w:pPr>
        <w:spacing w:line="276" w:lineRule="auto"/>
        <w:ind w:firstLine="709"/>
        <w:jc w:val="both"/>
        <w:rPr>
          <w:sz w:val="28"/>
          <w:szCs w:val="28"/>
          <w:shd w:val="clear" w:color="auto" w:fill="FFFFFF"/>
        </w:rPr>
      </w:pPr>
      <w:r w:rsidRPr="00684B87">
        <w:rPr>
          <w:sz w:val="28"/>
          <w:szCs w:val="28"/>
          <w:shd w:val="clear" w:color="auto" w:fill="FFFFFF"/>
        </w:rPr>
        <w:lastRenderedPageBreak/>
        <w:t>освобождение от уплаты налога на имущество физических лиц за налоговый период 2023 года в отношении объектов недвижимого имущества, включенных в перечень объектов недвижимого имущества, определенный</w:t>
      </w:r>
      <w:r>
        <w:rPr>
          <w:sz w:val="28"/>
          <w:szCs w:val="28"/>
          <w:shd w:val="clear" w:color="auto" w:fill="FFFFFF"/>
        </w:rPr>
        <w:t xml:space="preserve"> р</w:t>
      </w:r>
      <w:r w:rsidRPr="00684B87">
        <w:rPr>
          <w:sz w:val="28"/>
          <w:szCs w:val="28"/>
          <w:shd w:val="clear" w:color="auto" w:fill="FFFFFF"/>
        </w:rPr>
        <w:t>аспоряжением</w:t>
      </w:r>
      <w:r>
        <w:rPr>
          <w:sz w:val="28"/>
          <w:szCs w:val="28"/>
          <w:shd w:val="clear" w:color="auto" w:fill="FFFFFF"/>
        </w:rPr>
        <w:t xml:space="preserve"> </w:t>
      </w:r>
      <w:r w:rsidRPr="00684B87">
        <w:rPr>
          <w:sz w:val="28"/>
          <w:szCs w:val="28"/>
          <w:shd w:val="clear" w:color="auto" w:fill="FFFFFF"/>
        </w:rPr>
        <w:t>министерства природных ресурсов, экологии и имущественных отношений Оренбургской области от 15</w:t>
      </w:r>
      <w:r>
        <w:rPr>
          <w:sz w:val="28"/>
          <w:szCs w:val="28"/>
          <w:shd w:val="clear" w:color="auto" w:fill="FFFFFF"/>
        </w:rPr>
        <w:t xml:space="preserve"> декабря </w:t>
      </w:r>
      <w:r w:rsidRPr="00684B87">
        <w:rPr>
          <w:sz w:val="28"/>
          <w:szCs w:val="28"/>
          <w:shd w:val="clear" w:color="auto" w:fill="FFFFFF"/>
        </w:rPr>
        <w:t>2022</w:t>
      </w:r>
      <w:r>
        <w:rPr>
          <w:sz w:val="28"/>
          <w:szCs w:val="28"/>
          <w:shd w:val="clear" w:color="auto" w:fill="FFFFFF"/>
        </w:rPr>
        <w:t xml:space="preserve"> года</w:t>
      </w:r>
      <w:r w:rsidRPr="00684B87">
        <w:rPr>
          <w:sz w:val="28"/>
          <w:szCs w:val="28"/>
          <w:shd w:val="clear" w:color="auto" w:fill="FFFFFF"/>
        </w:rPr>
        <w:t xml:space="preserve"> №</w:t>
      </w:r>
      <w:r>
        <w:rPr>
          <w:sz w:val="28"/>
          <w:szCs w:val="28"/>
          <w:shd w:val="clear" w:color="auto" w:fill="FFFFFF"/>
        </w:rPr>
        <w:t xml:space="preserve"> </w:t>
      </w:r>
      <w:r w:rsidRPr="00684B87">
        <w:rPr>
          <w:sz w:val="28"/>
          <w:szCs w:val="28"/>
          <w:shd w:val="clear" w:color="auto" w:fill="FFFFFF"/>
        </w:rPr>
        <w:t xml:space="preserve">2816-р </w:t>
      </w:r>
      <w:r>
        <w:rPr>
          <w:sz w:val="28"/>
          <w:szCs w:val="28"/>
          <w:shd w:val="clear" w:color="auto" w:fill="FFFFFF"/>
        </w:rPr>
        <w:t>«</w:t>
      </w:r>
      <w:r w:rsidRPr="00684B87">
        <w:rPr>
          <w:sz w:val="28"/>
          <w:szCs w:val="28"/>
          <w:shd w:val="clear" w:color="auto" w:fill="FFFFFF"/>
        </w:rPr>
        <w:t xml:space="preserve">Об утверждении перечня объектов недвижимости, в отношении которых налоговая база определяется как кадастровая стоимость, </w:t>
      </w:r>
      <w:r>
        <w:rPr>
          <w:sz w:val="28"/>
          <w:szCs w:val="28"/>
          <w:shd w:val="clear" w:color="auto" w:fill="FFFFFF"/>
        </w:rPr>
        <w:br/>
      </w:r>
      <w:r w:rsidRPr="00684B87">
        <w:rPr>
          <w:sz w:val="28"/>
          <w:szCs w:val="28"/>
          <w:shd w:val="clear" w:color="auto" w:fill="FFFFFF"/>
        </w:rPr>
        <w:t>на 2023 год</w:t>
      </w:r>
      <w:r>
        <w:rPr>
          <w:sz w:val="28"/>
          <w:szCs w:val="28"/>
          <w:shd w:val="clear" w:color="auto" w:fill="FFFFFF"/>
        </w:rPr>
        <w:t>»</w:t>
      </w:r>
      <w:r w:rsidRPr="00684B87">
        <w:rPr>
          <w:sz w:val="28"/>
          <w:szCs w:val="28"/>
          <w:shd w:val="clear" w:color="auto" w:fill="FFFFFF"/>
        </w:rPr>
        <w:t>, расположенных в</w:t>
      </w:r>
      <w:r>
        <w:rPr>
          <w:sz w:val="28"/>
          <w:szCs w:val="28"/>
          <w:shd w:val="clear" w:color="auto" w:fill="FFFFFF"/>
        </w:rPr>
        <w:t xml:space="preserve"> </w:t>
      </w:r>
      <w:r w:rsidRPr="00684B87">
        <w:rPr>
          <w:sz w:val="28"/>
          <w:szCs w:val="28"/>
          <w:shd w:val="clear" w:color="auto" w:fill="FFFFFF"/>
        </w:rPr>
        <w:t>границах</w:t>
      </w:r>
      <w:r>
        <w:rPr>
          <w:sz w:val="28"/>
          <w:szCs w:val="28"/>
          <w:shd w:val="clear" w:color="auto" w:fill="FFFFFF"/>
        </w:rPr>
        <w:t xml:space="preserve"> </w:t>
      </w:r>
      <w:r w:rsidRPr="00684B87">
        <w:rPr>
          <w:sz w:val="28"/>
          <w:szCs w:val="28"/>
          <w:shd w:val="clear" w:color="auto" w:fill="FFFFFF"/>
        </w:rPr>
        <w:t>зоны чрезвычайной ситуации природного или техногенного характера, определенной</w:t>
      </w:r>
      <w:r>
        <w:rPr>
          <w:sz w:val="28"/>
          <w:szCs w:val="28"/>
          <w:shd w:val="clear" w:color="auto" w:fill="FFFFFF"/>
        </w:rPr>
        <w:t xml:space="preserve"> </w:t>
      </w:r>
      <w:r w:rsidRPr="00684B87">
        <w:rPr>
          <w:sz w:val="28"/>
          <w:szCs w:val="28"/>
          <w:shd w:val="clear" w:color="auto" w:fill="FFFFFF"/>
        </w:rPr>
        <w:t>указом</w:t>
      </w:r>
      <w:r>
        <w:rPr>
          <w:sz w:val="28"/>
          <w:szCs w:val="28"/>
          <w:shd w:val="clear" w:color="auto" w:fill="FFFFFF"/>
        </w:rPr>
        <w:t xml:space="preserve"> </w:t>
      </w:r>
      <w:r w:rsidRPr="00684B87">
        <w:rPr>
          <w:sz w:val="28"/>
          <w:szCs w:val="28"/>
          <w:shd w:val="clear" w:color="auto" w:fill="FFFFFF"/>
        </w:rPr>
        <w:t>Губернатора Оренбургской области от 4</w:t>
      </w:r>
      <w:r>
        <w:rPr>
          <w:sz w:val="28"/>
          <w:szCs w:val="28"/>
          <w:shd w:val="clear" w:color="auto" w:fill="FFFFFF"/>
        </w:rPr>
        <w:t xml:space="preserve"> апреля </w:t>
      </w:r>
      <w:r w:rsidRPr="00684B87">
        <w:rPr>
          <w:sz w:val="28"/>
          <w:szCs w:val="28"/>
          <w:shd w:val="clear" w:color="auto" w:fill="FFFFFF"/>
        </w:rPr>
        <w:t>2024 года №</w:t>
      </w:r>
      <w:r>
        <w:rPr>
          <w:sz w:val="28"/>
          <w:szCs w:val="28"/>
          <w:shd w:val="clear" w:color="auto" w:fill="FFFFFF"/>
        </w:rPr>
        <w:t xml:space="preserve"> </w:t>
      </w:r>
      <w:r w:rsidRPr="00684B87">
        <w:rPr>
          <w:sz w:val="28"/>
          <w:szCs w:val="28"/>
          <w:shd w:val="clear" w:color="auto" w:fill="FFFFFF"/>
        </w:rPr>
        <w:t xml:space="preserve">103-ук </w:t>
      </w:r>
      <w:r>
        <w:rPr>
          <w:sz w:val="28"/>
          <w:szCs w:val="28"/>
          <w:shd w:val="clear" w:color="auto" w:fill="FFFFFF"/>
        </w:rPr>
        <w:t>«</w:t>
      </w:r>
      <w:r w:rsidRPr="00684B87">
        <w:rPr>
          <w:sz w:val="28"/>
          <w:szCs w:val="28"/>
          <w:shd w:val="clear" w:color="auto" w:fill="FFFFFF"/>
        </w:rPr>
        <w:t>О введении на территории Оренбургской области режима чрезвычайной ситуации регионального характера</w:t>
      </w:r>
      <w:r>
        <w:rPr>
          <w:sz w:val="28"/>
          <w:szCs w:val="28"/>
          <w:shd w:val="clear" w:color="auto" w:fill="FFFFFF"/>
        </w:rPr>
        <w:t>»</w:t>
      </w:r>
      <w:r w:rsidRPr="00684B87">
        <w:rPr>
          <w:sz w:val="28"/>
          <w:szCs w:val="28"/>
          <w:shd w:val="clear" w:color="auto" w:fill="FFFFFF"/>
        </w:rPr>
        <w:t xml:space="preserve"> (решение Орского городского Совета депутатов </w:t>
      </w:r>
      <w:r>
        <w:rPr>
          <w:sz w:val="28"/>
          <w:szCs w:val="28"/>
          <w:shd w:val="clear" w:color="auto" w:fill="FFFFFF"/>
        </w:rPr>
        <w:br/>
      </w:r>
      <w:r w:rsidRPr="00684B87">
        <w:rPr>
          <w:sz w:val="28"/>
          <w:szCs w:val="28"/>
          <w:shd w:val="clear" w:color="auto" w:fill="FFFFFF"/>
        </w:rPr>
        <w:t xml:space="preserve">от 5 ноября 2014 года № 52-862 </w:t>
      </w:r>
      <w:r>
        <w:rPr>
          <w:sz w:val="28"/>
          <w:szCs w:val="28"/>
          <w:shd w:val="clear" w:color="auto" w:fill="FFFFFF"/>
        </w:rPr>
        <w:t>«</w:t>
      </w:r>
      <w:r w:rsidRPr="00684B87">
        <w:rPr>
          <w:sz w:val="28"/>
          <w:szCs w:val="28"/>
          <w:shd w:val="clear" w:color="auto" w:fill="FFFFFF"/>
        </w:rPr>
        <w:t>О налоге на имущество физических лиц</w:t>
      </w:r>
      <w:r>
        <w:rPr>
          <w:sz w:val="28"/>
          <w:szCs w:val="28"/>
          <w:shd w:val="clear" w:color="auto" w:fill="FFFFFF"/>
        </w:rPr>
        <w:t>»</w:t>
      </w:r>
      <w:r w:rsidRPr="00684B87">
        <w:rPr>
          <w:sz w:val="28"/>
          <w:szCs w:val="28"/>
          <w:shd w:val="clear" w:color="auto" w:fill="FFFFFF"/>
        </w:rPr>
        <w:t>);</w:t>
      </w:r>
    </w:p>
    <w:p w14:paraId="6A73159B"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 xml:space="preserve">освобождение за налоговый период 2023 года от уплаты земельного налога, в отношении всех земельных участков, расположенных на территории муниципального образования </w:t>
      </w:r>
      <w:r>
        <w:rPr>
          <w:sz w:val="28"/>
          <w:szCs w:val="28"/>
        </w:rPr>
        <w:t>«</w:t>
      </w:r>
      <w:r w:rsidRPr="00684B87">
        <w:rPr>
          <w:sz w:val="28"/>
          <w:szCs w:val="28"/>
        </w:rPr>
        <w:t>Город Орск</w:t>
      </w:r>
      <w:r>
        <w:rPr>
          <w:sz w:val="28"/>
          <w:szCs w:val="28"/>
        </w:rPr>
        <w:t>»</w:t>
      </w:r>
      <w:r w:rsidRPr="00684B87">
        <w:rPr>
          <w:sz w:val="28"/>
          <w:szCs w:val="28"/>
        </w:rPr>
        <w:t xml:space="preserve"> в</w:t>
      </w:r>
      <w:r>
        <w:rPr>
          <w:sz w:val="28"/>
          <w:szCs w:val="28"/>
        </w:rPr>
        <w:t xml:space="preserve"> </w:t>
      </w:r>
      <w:r w:rsidRPr="00684B87">
        <w:rPr>
          <w:sz w:val="28"/>
          <w:szCs w:val="28"/>
        </w:rPr>
        <w:t>границах</w:t>
      </w:r>
      <w:r>
        <w:rPr>
          <w:sz w:val="28"/>
          <w:szCs w:val="28"/>
        </w:rPr>
        <w:t xml:space="preserve"> </w:t>
      </w:r>
      <w:r w:rsidRPr="00684B87">
        <w:rPr>
          <w:sz w:val="28"/>
          <w:szCs w:val="28"/>
        </w:rPr>
        <w:t>зоны чрезвычайной ситуации природного или техногенного характера, определенных</w:t>
      </w:r>
      <w:r>
        <w:rPr>
          <w:sz w:val="28"/>
          <w:szCs w:val="28"/>
        </w:rPr>
        <w:t xml:space="preserve"> </w:t>
      </w:r>
      <w:r w:rsidRPr="00684B87">
        <w:rPr>
          <w:sz w:val="28"/>
          <w:szCs w:val="28"/>
        </w:rPr>
        <w:t>указом</w:t>
      </w:r>
      <w:r>
        <w:rPr>
          <w:sz w:val="28"/>
          <w:szCs w:val="28"/>
        </w:rPr>
        <w:t xml:space="preserve"> </w:t>
      </w:r>
      <w:r w:rsidRPr="00684B87">
        <w:rPr>
          <w:sz w:val="28"/>
          <w:szCs w:val="28"/>
        </w:rPr>
        <w:t>губернатора Оренбургской области от 4</w:t>
      </w:r>
      <w:r>
        <w:rPr>
          <w:sz w:val="28"/>
          <w:szCs w:val="28"/>
        </w:rPr>
        <w:t xml:space="preserve"> апреля </w:t>
      </w:r>
      <w:r>
        <w:rPr>
          <w:sz w:val="28"/>
          <w:szCs w:val="28"/>
        </w:rPr>
        <w:br/>
      </w:r>
      <w:r w:rsidRPr="00684B87">
        <w:rPr>
          <w:sz w:val="28"/>
          <w:szCs w:val="28"/>
        </w:rPr>
        <w:t xml:space="preserve">2024 </w:t>
      </w:r>
      <w:r>
        <w:rPr>
          <w:sz w:val="28"/>
          <w:szCs w:val="28"/>
        </w:rPr>
        <w:t xml:space="preserve">года </w:t>
      </w:r>
      <w:r w:rsidRPr="00684B87">
        <w:rPr>
          <w:sz w:val="28"/>
          <w:szCs w:val="28"/>
        </w:rPr>
        <w:t>№</w:t>
      </w:r>
      <w:r>
        <w:rPr>
          <w:sz w:val="28"/>
          <w:szCs w:val="28"/>
        </w:rPr>
        <w:t xml:space="preserve"> </w:t>
      </w:r>
      <w:r w:rsidRPr="00684B87">
        <w:rPr>
          <w:sz w:val="28"/>
          <w:szCs w:val="28"/>
        </w:rPr>
        <w:t xml:space="preserve">103-ук </w:t>
      </w:r>
      <w:r>
        <w:rPr>
          <w:sz w:val="28"/>
          <w:szCs w:val="28"/>
        </w:rPr>
        <w:t>«</w:t>
      </w:r>
      <w:r w:rsidRPr="00684B87">
        <w:rPr>
          <w:sz w:val="28"/>
          <w:szCs w:val="28"/>
        </w:rPr>
        <w:t>О введении на территории Оренбургской области режима чрезвычайной ситуации регионального характера</w:t>
      </w:r>
      <w:r>
        <w:rPr>
          <w:sz w:val="28"/>
          <w:szCs w:val="28"/>
        </w:rPr>
        <w:t>»</w:t>
      </w:r>
      <w:r w:rsidRPr="00684B87">
        <w:rPr>
          <w:sz w:val="28"/>
          <w:szCs w:val="28"/>
        </w:rPr>
        <w:t xml:space="preserve"> физических лиц, включенных в списки граждан, которым была оказана финансовая помощь в связи с полной или частичной утратой ими имущества первой необходимости в результате чрезвычайной ситуации, обусловленной прохождением весеннего паводка на территории Оренбургской области в 2024 году, утвержденные губернат</w:t>
      </w:r>
      <w:r>
        <w:rPr>
          <w:sz w:val="28"/>
          <w:szCs w:val="28"/>
        </w:rPr>
        <w:t>ором Оренбургской области</w:t>
      </w:r>
      <w:r w:rsidRPr="00684B87">
        <w:rPr>
          <w:sz w:val="28"/>
          <w:szCs w:val="28"/>
        </w:rPr>
        <w:t xml:space="preserve"> (решение Орского городского Совета депутатов от 29 июня 2005 года № 570 </w:t>
      </w:r>
      <w:r>
        <w:rPr>
          <w:sz w:val="28"/>
          <w:szCs w:val="28"/>
        </w:rPr>
        <w:t>«</w:t>
      </w:r>
      <w:r w:rsidRPr="00684B87">
        <w:rPr>
          <w:sz w:val="28"/>
          <w:szCs w:val="28"/>
        </w:rPr>
        <w:t>О земельном налоге</w:t>
      </w:r>
      <w:r>
        <w:rPr>
          <w:sz w:val="28"/>
          <w:szCs w:val="28"/>
        </w:rPr>
        <w:t>»</w:t>
      </w:r>
      <w:r w:rsidRPr="00684B87">
        <w:rPr>
          <w:sz w:val="28"/>
          <w:szCs w:val="28"/>
        </w:rPr>
        <w:t>;</w:t>
      </w:r>
    </w:p>
    <w:p w14:paraId="5C10CB40"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освобождение за налоговый период 2024 года от уплаты земельного налога, в отношении всех земельных участков, расположенных на территории муниципального образования «Город Орск» в</w:t>
      </w:r>
      <w:r>
        <w:rPr>
          <w:sz w:val="28"/>
          <w:szCs w:val="28"/>
        </w:rPr>
        <w:t xml:space="preserve"> </w:t>
      </w:r>
      <w:r w:rsidRPr="00684B87">
        <w:rPr>
          <w:sz w:val="28"/>
          <w:szCs w:val="28"/>
        </w:rPr>
        <w:t>границах</w:t>
      </w:r>
      <w:r>
        <w:rPr>
          <w:sz w:val="28"/>
          <w:szCs w:val="28"/>
        </w:rPr>
        <w:t xml:space="preserve"> </w:t>
      </w:r>
      <w:r w:rsidRPr="00684B87">
        <w:rPr>
          <w:sz w:val="28"/>
          <w:szCs w:val="28"/>
        </w:rPr>
        <w:t>зоны чрезвычайной ситуации природного или техногенного характера, определенных</w:t>
      </w:r>
      <w:r>
        <w:rPr>
          <w:sz w:val="28"/>
          <w:szCs w:val="28"/>
        </w:rPr>
        <w:t xml:space="preserve"> </w:t>
      </w:r>
      <w:r w:rsidRPr="00684B87">
        <w:rPr>
          <w:sz w:val="28"/>
          <w:szCs w:val="28"/>
        </w:rPr>
        <w:t>указом</w:t>
      </w:r>
      <w:r>
        <w:rPr>
          <w:sz w:val="28"/>
          <w:szCs w:val="28"/>
        </w:rPr>
        <w:t xml:space="preserve"> </w:t>
      </w:r>
      <w:r w:rsidRPr="00684B87">
        <w:rPr>
          <w:sz w:val="28"/>
          <w:szCs w:val="28"/>
        </w:rPr>
        <w:t>губер</w:t>
      </w:r>
      <w:r>
        <w:rPr>
          <w:sz w:val="28"/>
          <w:szCs w:val="28"/>
        </w:rPr>
        <w:t xml:space="preserve">натора Оренбургской области от </w:t>
      </w:r>
      <w:r w:rsidRPr="00684B87">
        <w:rPr>
          <w:sz w:val="28"/>
          <w:szCs w:val="28"/>
        </w:rPr>
        <w:t>4</w:t>
      </w:r>
      <w:r>
        <w:rPr>
          <w:sz w:val="28"/>
          <w:szCs w:val="28"/>
        </w:rPr>
        <w:t xml:space="preserve"> апреля </w:t>
      </w:r>
      <w:r>
        <w:rPr>
          <w:sz w:val="28"/>
          <w:szCs w:val="28"/>
        </w:rPr>
        <w:br/>
      </w:r>
      <w:r w:rsidRPr="00684B87">
        <w:rPr>
          <w:sz w:val="28"/>
          <w:szCs w:val="28"/>
        </w:rPr>
        <w:t>2024</w:t>
      </w:r>
      <w:r>
        <w:rPr>
          <w:sz w:val="28"/>
          <w:szCs w:val="28"/>
        </w:rPr>
        <w:t xml:space="preserve"> года</w:t>
      </w:r>
      <w:r w:rsidRPr="00684B87">
        <w:rPr>
          <w:sz w:val="28"/>
          <w:szCs w:val="28"/>
        </w:rPr>
        <w:t xml:space="preserve"> №</w:t>
      </w:r>
      <w:r>
        <w:rPr>
          <w:sz w:val="28"/>
          <w:szCs w:val="28"/>
        </w:rPr>
        <w:t xml:space="preserve"> </w:t>
      </w:r>
      <w:r w:rsidRPr="00684B87">
        <w:rPr>
          <w:sz w:val="28"/>
          <w:szCs w:val="28"/>
        </w:rPr>
        <w:t xml:space="preserve">103-ук </w:t>
      </w:r>
      <w:r>
        <w:rPr>
          <w:sz w:val="28"/>
          <w:szCs w:val="28"/>
        </w:rPr>
        <w:t>«</w:t>
      </w:r>
      <w:r w:rsidRPr="00684B87">
        <w:rPr>
          <w:sz w:val="28"/>
          <w:szCs w:val="28"/>
        </w:rPr>
        <w:t>О введении на территории Оренбургской области режима чрезвычайной ситуации регионального характера</w:t>
      </w:r>
      <w:r>
        <w:rPr>
          <w:sz w:val="28"/>
          <w:szCs w:val="28"/>
        </w:rPr>
        <w:t>»</w:t>
      </w:r>
      <w:r w:rsidRPr="00684B87">
        <w:rPr>
          <w:sz w:val="28"/>
          <w:szCs w:val="28"/>
        </w:rPr>
        <w:t xml:space="preserve"> организаций, включенных в перечень юридических лиц, индивидуальных предпринимателей, а также самозанятых граждан, пострадавших в связи с чрезвычайной ситуацией, сложившейся на территории Оренбургской области в результате весеннего паводка 2024 года, утверждаемый министерством экономического развития, инвестиций, туризма и внешних связей Оренбургской области;</w:t>
      </w:r>
    </w:p>
    <w:p w14:paraId="0B523E54" w14:textId="77777777" w:rsidR="00AA0DB4" w:rsidRPr="00684B87" w:rsidRDefault="00AA0DB4" w:rsidP="00AA0DB4">
      <w:pPr>
        <w:spacing w:line="276" w:lineRule="auto"/>
        <w:ind w:firstLine="709"/>
        <w:jc w:val="both"/>
        <w:rPr>
          <w:sz w:val="28"/>
          <w:szCs w:val="28"/>
        </w:rPr>
      </w:pPr>
      <w:r w:rsidRPr="00684B87">
        <w:rPr>
          <w:sz w:val="28"/>
          <w:szCs w:val="28"/>
        </w:rPr>
        <w:lastRenderedPageBreak/>
        <w:t>освобождение в 2024 году от арендной платы за использование земельных участков, находящихся в муниципальной собственности и в государственной собственности до разграничения физически</w:t>
      </w:r>
      <w:r>
        <w:rPr>
          <w:sz w:val="28"/>
          <w:szCs w:val="28"/>
        </w:rPr>
        <w:t>х</w:t>
      </w:r>
      <w:r w:rsidRPr="00684B87">
        <w:rPr>
          <w:sz w:val="28"/>
          <w:szCs w:val="28"/>
        </w:rPr>
        <w:t xml:space="preserve"> лиц, включенны</w:t>
      </w:r>
      <w:r>
        <w:rPr>
          <w:sz w:val="28"/>
          <w:szCs w:val="28"/>
        </w:rPr>
        <w:t>х</w:t>
      </w:r>
      <w:r w:rsidRPr="00684B87">
        <w:rPr>
          <w:sz w:val="28"/>
          <w:szCs w:val="28"/>
        </w:rPr>
        <w:t xml:space="preserve"> в списки граждан, которым была оказана финансовая помощь в связи с полной или частичной утрат</w:t>
      </w:r>
      <w:r>
        <w:rPr>
          <w:sz w:val="28"/>
          <w:szCs w:val="28"/>
        </w:rPr>
        <w:t>ой</w:t>
      </w:r>
      <w:r w:rsidRPr="00684B87">
        <w:rPr>
          <w:sz w:val="28"/>
          <w:szCs w:val="28"/>
        </w:rPr>
        <w:t xml:space="preserve"> ими имущества первой необходимости в результате чрезвычайной ситуации, обусловленной прохождением весеннего паводка на территории Оренбургской области </w:t>
      </w:r>
      <w:r>
        <w:rPr>
          <w:sz w:val="28"/>
          <w:szCs w:val="28"/>
        </w:rPr>
        <w:br/>
      </w:r>
      <w:r w:rsidRPr="00684B87">
        <w:rPr>
          <w:sz w:val="28"/>
          <w:szCs w:val="28"/>
        </w:rPr>
        <w:t>в 2024 году, утвержденные Губернатором Оренбургской области (решение Орского городского Совета депутатов от 29 мая 2024 г</w:t>
      </w:r>
      <w:r>
        <w:rPr>
          <w:sz w:val="28"/>
          <w:szCs w:val="28"/>
        </w:rPr>
        <w:t>ода</w:t>
      </w:r>
      <w:r w:rsidRPr="00684B87">
        <w:rPr>
          <w:sz w:val="28"/>
          <w:szCs w:val="28"/>
        </w:rPr>
        <w:t xml:space="preserve"> № 50-502 </w:t>
      </w:r>
      <w:r>
        <w:rPr>
          <w:sz w:val="28"/>
          <w:szCs w:val="28"/>
        </w:rPr>
        <w:br/>
      </w:r>
      <w:r w:rsidRPr="00684B87">
        <w:rPr>
          <w:sz w:val="28"/>
          <w:szCs w:val="28"/>
        </w:rPr>
        <w:t>«Об освобождении от арендной платы за землю в 2024 году в связи с введением на территории Оренбургской области режима чрезвычайной ситуации регионального характера»);</w:t>
      </w:r>
    </w:p>
    <w:p w14:paraId="6D2DDB74" w14:textId="77777777" w:rsidR="00AA0DB4" w:rsidRPr="00684B87" w:rsidRDefault="00AA0DB4" w:rsidP="00AA0DB4">
      <w:pPr>
        <w:spacing w:line="276" w:lineRule="auto"/>
        <w:ind w:firstLine="709"/>
        <w:jc w:val="both"/>
        <w:rPr>
          <w:sz w:val="28"/>
          <w:szCs w:val="28"/>
        </w:rPr>
      </w:pPr>
      <w:r w:rsidRPr="00684B87">
        <w:rPr>
          <w:sz w:val="28"/>
          <w:szCs w:val="28"/>
        </w:rPr>
        <w:t>освобождение в 2024 году от арендной платы за использование земельных участков, находящихся в муниципальной собственности и в государственной собственности до разграничения организации, включенные в перечень юридических лиц, индивидуальных предпринимателей, а также самозанятых граждан, пострадавших в связи с чрезвычайной ситуацией, сложившейся на территории Оренбургской области в результате весеннего паводка 2024 года, утверждаемый министерством экономического развития, инвестиций, туризма и внешних связей Оренбургской области (решение Орского городского Совета депутатов от 29 мая 2024 г</w:t>
      </w:r>
      <w:r>
        <w:rPr>
          <w:sz w:val="28"/>
          <w:szCs w:val="28"/>
        </w:rPr>
        <w:t>ода</w:t>
      </w:r>
      <w:r w:rsidRPr="00684B87">
        <w:rPr>
          <w:sz w:val="28"/>
          <w:szCs w:val="28"/>
        </w:rPr>
        <w:t xml:space="preserve"> № 50-502 </w:t>
      </w:r>
      <w:r>
        <w:rPr>
          <w:sz w:val="28"/>
          <w:szCs w:val="28"/>
        </w:rPr>
        <w:br/>
      </w:r>
      <w:r w:rsidRPr="00684B87">
        <w:rPr>
          <w:sz w:val="28"/>
          <w:szCs w:val="28"/>
        </w:rPr>
        <w:t>«Об освобождении от арендной платы за землю в 2024 году в связи с введением на территории Оренбургской области режима чрезвычайной ситуации регионального характера»);</w:t>
      </w:r>
    </w:p>
    <w:p w14:paraId="1348E129" w14:textId="77777777" w:rsidR="00AA0DB4" w:rsidRPr="00684B87" w:rsidRDefault="00AA0DB4" w:rsidP="00AA0DB4">
      <w:pPr>
        <w:spacing w:line="276" w:lineRule="auto"/>
        <w:ind w:firstLine="709"/>
        <w:jc w:val="both"/>
        <w:rPr>
          <w:sz w:val="28"/>
          <w:szCs w:val="28"/>
        </w:rPr>
      </w:pPr>
      <w:r w:rsidRPr="00684B87">
        <w:rPr>
          <w:sz w:val="28"/>
          <w:szCs w:val="28"/>
        </w:rPr>
        <w:t>освобождение в 2024 году от арендной платы за использование земельных участков, находящихся в муниципальной собственности и в государственной собственности до разграничения физически</w:t>
      </w:r>
      <w:r>
        <w:rPr>
          <w:sz w:val="28"/>
          <w:szCs w:val="28"/>
        </w:rPr>
        <w:t>х</w:t>
      </w:r>
      <w:r w:rsidRPr="00684B87">
        <w:rPr>
          <w:sz w:val="28"/>
          <w:szCs w:val="28"/>
        </w:rPr>
        <w:t xml:space="preserve"> лиц, обладающи</w:t>
      </w:r>
      <w:r>
        <w:rPr>
          <w:sz w:val="28"/>
          <w:szCs w:val="28"/>
        </w:rPr>
        <w:t>х</w:t>
      </w:r>
      <w:r w:rsidRPr="00684B87">
        <w:rPr>
          <w:sz w:val="28"/>
          <w:szCs w:val="28"/>
        </w:rPr>
        <w:t xml:space="preserve"> правом собственности на нежилое помещение, расположенное на земельном участке, предоставляемым в аренду, находящемся в границах зоны затопления (решение Орского городского Совета депутатов от 29 мая 2024 г</w:t>
      </w:r>
      <w:r>
        <w:rPr>
          <w:sz w:val="28"/>
          <w:szCs w:val="28"/>
        </w:rPr>
        <w:t>ода</w:t>
      </w:r>
      <w:r w:rsidRPr="00684B87">
        <w:rPr>
          <w:sz w:val="28"/>
          <w:szCs w:val="28"/>
        </w:rPr>
        <w:t xml:space="preserve"> № 50-502 «Об освобождении от арендной платы за землю </w:t>
      </w:r>
      <w:r>
        <w:rPr>
          <w:sz w:val="28"/>
          <w:szCs w:val="28"/>
        </w:rPr>
        <w:br/>
      </w:r>
      <w:r w:rsidRPr="00684B87">
        <w:rPr>
          <w:sz w:val="28"/>
          <w:szCs w:val="28"/>
        </w:rPr>
        <w:t>в 2024 году в связи с введением на территории Оренбургской области режима чрезвычайной ситуации регионального характера»);</w:t>
      </w:r>
    </w:p>
    <w:p w14:paraId="6DF2AAA6" w14:textId="77777777" w:rsidR="00AA0DB4" w:rsidRPr="00684B87" w:rsidRDefault="00AA0DB4" w:rsidP="00AA0DB4">
      <w:pPr>
        <w:spacing w:line="276" w:lineRule="auto"/>
        <w:ind w:firstLine="709"/>
        <w:jc w:val="both"/>
        <w:rPr>
          <w:sz w:val="28"/>
          <w:szCs w:val="28"/>
        </w:rPr>
      </w:pPr>
      <w:r w:rsidRPr="00684B87">
        <w:rPr>
          <w:sz w:val="28"/>
          <w:szCs w:val="28"/>
        </w:rPr>
        <w:t>освобождение в 2024 году от арендной платы за использование земельных участков, находящихся в муниципальной собственности и в государственной собственности до разграничения садоводчески</w:t>
      </w:r>
      <w:r>
        <w:rPr>
          <w:sz w:val="28"/>
          <w:szCs w:val="28"/>
        </w:rPr>
        <w:t>х</w:t>
      </w:r>
      <w:r w:rsidRPr="00684B87">
        <w:rPr>
          <w:sz w:val="28"/>
          <w:szCs w:val="28"/>
        </w:rPr>
        <w:t xml:space="preserve"> товариществ и граждан, аренду</w:t>
      </w:r>
      <w:r>
        <w:rPr>
          <w:sz w:val="28"/>
          <w:szCs w:val="28"/>
        </w:rPr>
        <w:t>ющих</w:t>
      </w:r>
      <w:r w:rsidRPr="00684B87">
        <w:rPr>
          <w:sz w:val="28"/>
          <w:szCs w:val="28"/>
        </w:rPr>
        <w:t xml:space="preserve"> земельные участки, находящиеся в границах зоны затопления (решение Орского городского Совета депутатов </w:t>
      </w:r>
      <w:r>
        <w:rPr>
          <w:sz w:val="28"/>
          <w:szCs w:val="28"/>
        </w:rPr>
        <w:br/>
      </w:r>
      <w:r w:rsidRPr="00684B87">
        <w:rPr>
          <w:sz w:val="28"/>
          <w:szCs w:val="28"/>
        </w:rPr>
        <w:t>от 29 мая 2024 г</w:t>
      </w:r>
      <w:r>
        <w:rPr>
          <w:sz w:val="28"/>
          <w:szCs w:val="28"/>
        </w:rPr>
        <w:t>ода</w:t>
      </w:r>
      <w:r w:rsidRPr="00684B87">
        <w:rPr>
          <w:sz w:val="28"/>
          <w:szCs w:val="28"/>
        </w:rPr>
        <w:t xml:space="preserve"> № 50-502 «Об освобождении от арендной платы за землю в 2024 году в связи с введением на территории Оренбургской области режима чрезвычайной ситуации регионального характера»);</w:t>
      </w:r>
    </w:p>
    <w:p w14:paraId="11898A75" w14:textId="77777777" w:rsidR="00AA0DB4" w:rsidRPr="00684B87" w:rsidRDefault="00AA0DB4" w:rsidP="00AA0DB4">
      <w:pPr>
        <w:spacing w:line="276" w:lineRule="auto"/>
        <w:ind w:firstLine="709"/>
        <w:jc w:val="both"/>
        <w:rPr>
          <w:sz w:val="28"/>
          <w:szCs w:val="28"/>
        </w:rPr>
      </w:pPr>
      <w:r w:rsidRPr="00684B87">
        <w:rPr>
          <w:sz w:val="28"/>
          <w:szCs w:val="28"/>
        </w:rPr>
        <w:lastRenderedPageBreak/>
        <w:t>с 4 апреля 2024 года на 2 месяца было отменено взимание с родителей (законных представителей) платы за присмотр и уход за детьми в муниципальных образовательных организациях муниципального образования «Город Орск», реализующих образовательную программу дошкольного образования.</w:t>
      </w:r>
    </w:p>
    <w:p w14:paraId="6491708F"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Исполнение бюджета города Орска за I полугодие 2025 года характеризуется следующими особенностями:</w:t>
      </w:r>
    </w:p>
    <w:p w14:paraId="3A9817C9"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увеличением поступлений налога на доходы физических лиц, который обусловлен ростом фонда оплаты труда;</w:t>
      </w:r>
    </w:p>
    <w:p w14:paraId="77D53AD4"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увеличением поступлений по налогу, взимаемого в связи с применением упрощенной систем</w:t>
      </w:r>
      <w:r>
        <w:rPr>
          <w:sz w:val="28"/>
          <w:szCs w:val="28"/>
        </w:rPr>
        <w:t>ы</w:t>
      </w:r>
      <w:r w:rsidRPr="00684B87">
        <w:rPr>
          <w:sz w:val="28"/>
          <w:szCs w:val="28"/>
        </w:rPr>
        <w:t xml:space="preserve"> налогообложения, который обусловлен ростом налогооблагаемой базы.</w:t>
      </w:r>
    </w:p>
    <w:p w14:paraId="4A3EDBCA"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На исполнение налоговых и неналоговых доходов бюджета города Орска в текущем году оказывают влияние изменения в законодательстве:</w:t>
      </w:r>
    </w:p>
    <w:p w14:paraId="6882A920" w14:textId="77777777" w:rsidR="00AA0DB4" w:rsidRPr="00684B87" w:rsidRDefault="00AA0DB4" w:rsidP="00AA0DB4">
      <w:pPr>
        <w:numPr>
          <w:ilvl w:val="0"/>
          <w:numId w:val="23"/>
        </w:numPr>
        <w:shd w:val="clear" w:color="auto" w:fill="FFFFFF"/>
        <w:suppressAutoHyphens w:val="0"/>
        <w:spacing w:line="276" w:lineRule="auto"/>
        <w:jc w:val="both"/>
        <w:rPr>
          <w:sz w:val="28"/>
          <w:szCs w:val="28"/>
        </w:rPr>
      </w:pPr>
      <w:r w:rsidRPr="00684B87">
        <w:rPr>
          <w:sz w:val="28"/>
          <w:szCs w:val="28"/>
        </w:rPr>
        <w:t>на федеральном уровне:</w:t>
      </w:r>
    </w:p>
    <w:p w14:paraId="779F1B2C"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 xml:space="preserve">введение дифференцированных ставок по налогу на доходы физических лиц в зависимости от размера и вида дохода, полученного налогоплательщиком (Федеральный закон от 12 июля 2024 года № 176-ФЗ </w:t>
      </w:r>
      <w:r>
        <w:rPr>
          <w:sz w:val="28"/>
          <w:szCs w:val="28"/>
        </w:rPr>
        <w:t>«</w:t>
      </w:r>
      <w:r w:rsidRPr="00684B87">
        <w:rPr>
          <w:sz w:val="28"/>
          <w:szCs w:val="28"/>
        </w:rPr>
        <w:t>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w:t>
      </w:r>
      <w:r>
        <w:rPr>
          <w:sz w:val="28"/>
          <w:szCs w:val="28"/>
        </w:rPr>
        <w:t>»</w:t>
      </w:r>
      <w:r w:rsidRPr="00684B87">
        <w:rPr>
          <w:sz w:val="28"/>
          <w:szCs w:val="28"/>
        </w:rPr>
        <w:t>);</w:t>
      </w:r>
    </w:p>
    <w:p w14:paraId="2DE24C10"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увеличение размеров стандартных налоговых вычетов по налогу на доходы физических лиц на второго и последующих детей (с 1</w:t>
      </w:r>
      <w:r>
        <w:rPr>
          <w:sz w:val="28"/>
          <w:szCs w:val="28"/>
        </w:rPr>
        <w:t> </w:t>
      </w:r>
      <w:r w:rsidRPr="00684B87">
        <w:rPr>
          <w:sz w:val="28"/>
          <w:szCs w:val="28"/>
        </w:rPr>
        <w:t>400</w:t>
      </w:r>
      <w:r>
        <w:rPr>
          <w:sz w:val="28"/>
          <w:szCs w:val="28"/>
        </w:rPr>
        <w:t>,00</w:t>
      </w:r>
      <w:r w:rsidRPr="00684B87">
        <w:rPr>
          <w:sz w:val="28"/>
          <w:szCs w:val="28"/>
        </w:rPr>
        <w:t xml:space="preserve"> рублей до 2</w:t>
      </w:r>
      <w:r>
        <w:rPr>
          <w:sz w:val="28"/>
          <w:szCs w:val="28"/>
        </w:rPr>
        <w:t> </w:t>
      </w:r>
      <w:r w:rsidRPr="00684B87">
        <w:rPr>
          <w:sz w:val="28"/>
          <w:szCs w:val="28"/>
        </w:rPr>
        <w:t>800</w:t>
      </w:r>
      <w:r>
        <w:rPr>
          <w:sz w:val="28"/>
          <w:szCs w:val="28"/>
        </w:rPr>
        <w:t>,00</w:t>
      </w:r>
      <w:r w:rsidRPr="00684B87">
        <w:rPr>
          <w:sz w:val="28"/>
          <w:szCs w:val="28"/>
        </w:rPr>
        <w:t xml:space="preserve"> рублей – на второго ребенка, с 3</w:t>
      </w:r>
      <w:r>
        <w:rPr>
          <w:sz w:val="28"/>
          <w:szCs w:val="28"/>
        </w:rPr>
        <w:t> </w:t>
      </w:r>
      <w:r w:rsidRPr="00684B87">
        <w:rPr>
          <w:sz w:val="28"/>
          <w:szCs w:val="28"/>
        </w:rPr>
        <w:t>000</w:t>
      </w:r>
      <w:r>
        <w:rPr>
          <w:sz w:val="28"/>
          <w:szCs w:val="28"/>
        </w:rPr>
        <w:t>,00</w:t>
      </w:r>
      <w:r w:rsidRPr="00684B87">
        <w:rPr>
          <w:sz w:val="28"/>
          <w:szCs w:val="28"/>
        </w:rPr>
        <w:t xml:space="preserve"> рублей до 6</w:t>
      </w:r>
      <w:r>
        <w:rPr>
          <w:sz w:val="28"/>
          <w:szCs w:val="28"/>
        </w:rPr>
        <w:t> </w:t>
      </w:r>
      <w:r w:rsidRPr="00684B87">
        <w:rPr>
          <w:sz w:val="28"/>
          <w:szCs w:val="28"/>
        </w:rPr>
        <w:t>000</w:t>
      </w:r>
      <w:r>
        <w:rPr>
          <w:sz w:val="28"/>
          <w:szCs w:val="28"/>
        </w:rPr>
        <w:t>,00</w:t>
      </w:r>
      <w:r w:rsidRPr="00684B87">
        <w:rPr>
          <w:sz w:val="28"/>
          <w:szCs w:val="28"/>
        </w:rPr>
        <w:t xml:space="preserve"> рублей – на третьего и каждого последующего ребенка) (Федеральный закон </w:t>
      </w:r>
      <w:r>
        <w:rPr>
          <w:sz w:val="28"/>
          <w:szCs w:val="28"/>
        </w:rPr>
        <w:br/>
      </w:r>
      <w:r w:rsidRPr="00684B87">
        <w:rPr>
          <w:sz w:val="28"/>
          <w:szCs w:val="28"/>
        </w:rPr>
        <w:t xml:space="preserve">от 12 июля 2024 года № 176-ФЗ </w:t>
      </w:r>
      <w:r>
        <w:rPr>
          <w:sz w:val="28"/>
          <w:szCs w:val="28"/>
        </w:rPr>
        <w:t>«</w:t>
      </w:r>
      <w:r w:rsidRPr="00684B87">
        <w:rPr>
          <w:sz w:val="28"/>
          <w:szCs w:val="28"/>
        </w:rPr>
        <w:t>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w:t>
      </w:r>
      <w:r>
        <w:rPr>
          <w:sz w:val="28"/>
          <w:szCs w:val="28"/>
        </w:rPr>
        <w:t>»</w:t>
      </w:r>
      <w:r w:rsidRPr="00684B87">
        <w:rPr>
          <w:sz w:val="28"/>
          <w:szCs w:val="28"/>
        </w:rPr>
        <w:t>);</w:t>
      </w:r>
    </w:p>
    <w:p w14:paraId="5D8CDD00"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 xml:space="preserve">увеличение предельного размера доходов, до достижения которого применяются стандартные налоговые вычеты по налогу на доходы физических лиц (с 350 тыс. рублей до 450 тыс. рублей) (Федеральный закон от 12 июля 2024 года № 176-ФЗ </w:t>
      </w:r>
      <w:r>
        <w:rPr>
          <w:sz w:val="28"/>
          <w:szCs w:val="28"/>
        </w:rPr>
        <w:t>«</w:t>
      </w:r>
      <w:r w:rsidRPr="00684B87">
        <w:rPr>
          <w:sz w:val="28"/>
          <w:szCs w:val="28"/>
        </w:rPr>
        <w:t>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w:t>
      </w:r>
      <w:r>
        <w:rPr>
          <w:sz w:val="28"/>
          <w:szCs w:val="28"/>
        </w:rPr>
        <w:t>»</w:t>
      </w:r>
      <w:r w:rsidRPr="00684B87">
        <w:rPr>
          <w:sz w:val="28"/>
          <w:szCs w:val="28"/>
        </w:rPr>
        <w:t>);</w:t>
      </w:r>
    </w:p>
    <w:p w14:paraId="00072504"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 xml:space="preserve">распространение стандартного налогового вычета по налогу на доходы физических лиц на лиц, выполнивших нормативы испытаний (тестов) комплекса </w:t>
      </w:r>
      <w:r>
        <w:rPr>
          <w:sz w:val="28"/>
          <w:szCs w:val="28"/>
        </w:rPr>
        <w:t>«</w:t>
      </w:r>
      <w:r w:rsidRPr="00684B87">
        <w:rPr>
          <w:sz w:val="28"/>
          <w:szCs w:val="28"/>
        </w:rPr>
        <w:t>Готов к труду и обороне</w:t>
      </w:r>
      <w:r>
        <w:rPr>
          <w:sz w:val="28"/>
          <w:szCs w:val="28"/>
        </w:rPr>
        <w:t>»</w:t>
      </w:r>
      <w:r w:rsidRPr="00684B87">
        <w:rPr>
          <w:sz w:val="28"/>
          <w:szCs w:val="28"/>
        </w:rPr>
        <w:t xml:space="preserve"> и прошедших диспансеризацию (Федеральный закон от 12 июля 2024 года № 176-ФЗ </w:t>
      </w:r>
      <w:r>
        <w:rPr>
          <w:sz w:val="28"/>
          <w:szCs w:val="28"/>
        </w:rPr>
        <w:t>«</w:t>
      </w:r>
      <w:r w:rsidRPr="00684B87">
        <w:rPr>
          <w:sz w:val="28"/>
          <w:szCs w:val="28"/>
        </w:rPr>
        <w:t xml:space="preserve">О внесении изменений </w:t>
      </w:r>
      <w:r w:rsidRPr="00684B87">
        <w:rPr>
          <w:sz w:val="28"/>
          <w:szCs w:val="28"/>
        </w:rPr>
        <w:lastRenderedPageBreak/>
        <w:t>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w:t>
      </w:r>
      <w:r>
        <w:rPr>
          <w:sz w:val="28"/>
          <w:szCs w:val="28"/>
        </w:rPr>
        <w:t>»</w:t>
      </w:r>
      <w:r w:rsidRPr="00684B87">
        <w:rPr>
          <w:sz w:val="28"/>
          <w:szCs w:val="28"/>
        </w:rPr>
        <w:t>);</w:t>
      </w:r>
    </w:p>
    <w:p w14:paraId="2D23C007"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 xml:space="preserve">ограничение права на применение освобождения от налога на доходы физических лиц при долгосрочном владении ценными бумагами и долями участия в уставном капитале, если соответствующие доходы превышают </w:t>
      </w:r>
      <w:r>
        <w:rPr>
          <w:sz w:val="28"/>
          <w:szCs w:val="28"/>
        </w:rPr>
        <w:br/>
      </w:r>
      <w:r w:rsidRPr="00684B87">
        <w:rPr>
          <w:sz w:val="28"/>
          <w:szCs w:val="28"/>
        </w:rPr>
        <w:t xml:space="preserve">50 млн. рублей за налоговый период (Федеральный закон от 12 июля </w:t>
      </w:r>
      <w:r>
        <w:rPr>
          <w:sz w:val="28"/>
          <w:szCs w:val="28"/>
        </w:rPr>
        <w:br/>
      </w:r>
      <w:r w:rsidRPr="00684B87">
        <w:rPr>
          <w:sz w:val="28"/>
          <w:szCs w:val="28"/>
        </w:rPr>
        <w:t xml:space="preserve">2024 года № 176-ФЗ </w:t>
      </w:r>
      <w:r>
        <w:rPr>
          <w:sz w:val="28"/>
          <w:szCs w:val="28"/>
        </w:rPr>
        <w:t>«</w:t>
      </w:r>
      <w:r w:rsidRPr="00684B87">
        <w:rPr>
          <w:sz w:val="28"/>
          <w:szCs w:val="28"/>
        </w:rPr>
        <w:t>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w:t>
      </w:r>
      <w:r>
        <w:rPr>
          <w:sz w:val="28"/>
          <w:szCs w:val="28"/>
        </w:rPr>
        <w:t>»</w:t>
      </w:r>
      <w:r w:rsidRPr="00684B87">
        <w:rPr>
          <w:sz w:val="28"/>
          <w:szCs w:val="28"/>
        </w:rPr>
        <w:t>);</w:t>
      </w:r>
    </w:p>
    <w:p w14:paraId="4F8AA183"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изменение пороговых значений применения налогоплательщиками упрощенной системы налогообложения:</w:t>
      </w:r>
    </w:p>
    <w:p w14:paraId="14630552"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 xml:space="preserve">увеличение предельного размера доходов налогоплательщиков </w:t>
      </w:r>
      <w:r>
        <w:rPr>
          <w:sz w:val="28"/>
          <w:szCs w:val="28"/>
        </w:rPr>
        <w:br/>
      </w:r>
      <w:r w:rsidRPr="00684B87">
        <w:rPr>
          <w:sz w:val="28"/>
          <w:szCs w:val="28"/>
        </w:rPr>
        <w:t>до 450 млн. рублей;</w:t>
      </w:r>
    </w:p>
    <w:p w14:paraId="35CFCF64"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увеличение предельной численности работников (со 100 до 130 человек);</w:t>
      </w:r>
    </w:p>
    <w:p w14:paraId="0053F670"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 xml:space="preserve">увеличение размера остаточной стоимости основных средств </w:t>
      </w:r>
      <w:r>
        <w:rPr>
          <w:sz w:val="28"/>
          <w:szCs w:val="28"/>
        </w:rPr>
        <w:br/>
      </w:r>
      <w:r w:rsidRPr="00684B87">
        <w:rPr>
          <w:sz w:val="28"/>
          <w:szCs w:val="28"/>
        </w:rPr>
        <w:t xml:space="preserve">(со 150 млн. рублей до 200 млн. рублей) (Федеральный закон от 12 июля </w:t>
      </w:r>
      <w:r>
        <w:rPr>
          <w:sz w:val="28"/>
          <w:szCs w:val="28"/>
        </w:rPr>
        <w:br/>
      </w:r>
      <w:r w:rsidRPr="00684B87">
        <w:rPr>
          <w:sz w:val="28"/>
          <w:szCs w:val="28"/>
        </w:rPr>
        <w:t xml:space="preserve">2024 года № 176-ФЗ </w:t>
      </w:r>
      <w:r>
        <w:rPr>
          <w:sz w:val="28"/>
          <w:szCs w:val="28"/>
        </w:rPr>
        <w:t>«</w:t>
      </w:r>
      <w:r w:rsidRPr="00684B87">
        <w:rPr>
          <w:sz w:val="28"/>
          <w:szCs w:val="28"/>
        </w:rPr>
        <w:t>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w:t>
      </w:r>
      <w:r>
        <w:rPr>
          <w:sz w:val="28"/>
          <w:szCs w:val="28"/>
        </w:rPr>
        <w:t>»</w:t>
      </w:r>
      <w:r w:rsidRPr="00684B87">
        <w:rPr>
          <w:sz w:val="28"/>
          <w:szCs w:val="28"/>
        </w:rPr>
        <w:t>);</w:t>
      </w:r>
    </w:p>
    <w:p w14:paraId="3021E8A0"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 xml:space="preserve">отмена повышенных налоговых ставок в размере 8 и 20 процентов при превышении лимитов по доходам и численности (Федеральный закон </w:t>
      </w:r>
      <w:r>
        <w:rPr>
          <w:sz w:val="28"/>
          <w:szCs w:val="28"/>
        </w:rPr>
        <w:br/>
      </w:r>
      <w:r w:rsidRPr="00684B87">
        <w:rPr>
          <w:sz w:val="28"/>
          <w:szCs w:val="28"/>
        </w:rPr>
        <w:t xml:space="preserve">от 12 июля 2024 года № 176-ФЗ </w:t>
      </w:r>
      <w:r>
        <w:rPr>
          <w:sz w:val="28"/>
          <w:szCs w:val="28"/>
        </w:rPr>
        <w:t>«</w:t>
      </w:r>
      <w:r w:rsidRPr="00684B87">
        <w:rPr>
          <w:sz w:val="28"/>
          <w:szCs w:val="28"/>
        </w:rPr>
        <w:t>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w:t>
      </w:r>
      <w:r>
        <w:rPr>
          <w:sz w:val="28"/>
          <w:szCs w:val="28"/>
        </w:rPr>
        <w:t>»</w:t>
      </w:r>
      <w:r w:rsidRPr="00684B87">
        <w:rPr>
          <w:sz w:val="28"/>
          <w:szCs w:val="28"/>
        </w:rPr>
        <w:t>);</w:t>
      </w:r>
    </w:p>
    <w:p w14:paraId="1FE615F9" w14:textId="77777777" w:rsidR="00AA0DB4" w:rsidRPr="00684B87" w:rsidRDefault="00AA0DB4" w:rsidP="00AA0DB4">
      <w:pPr>
        <w:widowControl w:val="0"/>
        <w:numPr>
          <w:ilvl w:val="0"/>
          <w:numId w:val="23"/>
        </w:numPr>
        <w:suppressAutoHyphens w:val="0"/>
        <w:overflowPunct w:val="0"/>
        <w:autoSpaceDE w:val="0"/>
        <w:autoSpaceDN w:val="0"/>
        <w:adjustRightInd w:val="0"/>
        <w:spacing w:line="276" w:lineRule="auto"/>
        <w:jc w:val="both"/>
        <w:textAlignment w:val="baseline"/>
        <w:rPr>
          <w:sz w:val="28"/>
          <w:szCs w:val="28"/>
          <w:shd w:val="clear" w:color="auto" w:fill="FFFFFF"/>
        </w:rPr>
      </w:pPr>
      <w:r w:rsidRPr="00684B87">
        <w:rPr>
          <w:sz w:val="28"/>
          <w:szCs w:val="28"/>
          <w:shd w:val="clear" w:color="auto" w:fill="FFFFFF"/>
        </w:rPr>
        <w:t>на региональном уровне:</w:t>
      </w:r>
    </w:p>
    <w:p w14:paraId="58E5BD22" w14:textId="77777777" w:rsidR="00AA0DB4" w:rsidRPr="00684B87" w:rsidRDefault="00AA0DB4" w:rsidP="00AA0DB4">
      <w:pPr>
        <w:spacing w:line="276" w:lineRule="auto"/>
        <w:ind w:firstLine="709"/>
        <w:jc w:val="both"/>
        <w:rPr>
          <w:sz w:val="28"/>
          <w:szCs w:val="28"/>
          <w:shd w:val="clear" w:color="auto" w:fill="FFFFFF"/>
        </w:rPr>
      </w:pPr>
      <w:r w:rsidRPr="00684B87">
        <w:rPr>
          <w:sz w:val="28"/>
          <w:szCs w:val="28"/>
          <w:shd w:val="clear" w:color="auto" w:fill="FFFFFF"/>
        </w:rPr>
        <w:t xml:space="preserve">введение с 1 января 2025 года специального налогового режима </w:t>
      </w:r>
      <w:r>
        <w:rPr>
          <w:sz w:val="28"/>
          <w:szCs w:val="28"/>
          <w:shd w:val="clear" w:color="auto" w:fill="FFFFFF"/>
        </w:rPr>
        <w:t>«</w:t>
      </w:r>
      <w:r w:rsidRPr="00684B87">
        <w:rPr>
          <w:sz w:val="28"/>
          <w:szCs w:val="28"/>
          <w:shd w:val="clear" w:color="auto" w:fill="FFFFFF"/>
        </w:rPr>
        <w:t>Автоматизированная упрощенная система налогообложения</w:t>
      </w:r>
      <w:r>
        <w:rPr>
          <w:sz w:val="28"/>
          <w:szCs w:val="28"/>
          <w:shd w:val="clear" w:color="auto" w:fill="FFFFFF"/>
        </w:rPr>
        <w:t>»</w:t>
      </w:r>
      <w:r w:rsidRPr="00684B87">
        <w:rPr>
          <w:sz w:val="28"/>
          <w:szCs w:val="28"/>
          <w:shd w:val="clear" w:color="auto" w:fill="FFFFFF"/>
        </w:rPr>
        <w:t xml:space="preserve"> (Закон Оренбургской области от 29 ноября 2024 года № 1292/547-VII-ОЗ </w:t>
      </w:r>
      <w:r>
        <w:rPr>
          <w:sz w:val="28"/>
          <w:szCs w:val="28"/>
          <w:shd w:val="clear" w:color="auto" w:fill="FFFFFF"/>
        </w:rPr>
        <w:br/>
        <w:t>«</w:t>
      </w:r>
      <w:r w:rsidRPr="00684B87">
        <w:rPr>
          <w:sz w:val="28"/>
          <w:szCs w:val="28"/>
          <w:shd w:val="clear" w:color="auto" w:fill="FFFFFF"/>
        </w:rPr>
        <w:t xml:space="preserve">О введении в действие специального налогового режима </w:t>
      </w:r>
      <w:r>
        <w:rPr>
          <w:sz w:val="28"/>
          <w:szCs w:val="28"/>
          <w:shd w:val="clear" w:color="auto" w:fill="FFFFFF"/>
        </w:rPr>
        <w:t>«</w:t>
      </w:r>
      <w:r w:rsidRPr="00684B87">
        <w:rPr>
          <w:sz w:val="28"/>
          <w:szCs w:val="28"/>
          <w:shd w:val="clear" w:color="auto" w:fill="FFFFFF"/>
        </w:rPr>
        <w:t>Автоматизированная упрощенная система налогообложения</w:t>
      </w:r>
      <w:r>
        <w:rPr>
          <w:sz w:val="28"/>
          <w:szCs w:val="28"/>
          <w:shd w:val="clear" w:color="auto" w:fill="FFFFFF"/>
        </w:rPr>
        <w:t>»</w:t>
      </w:r>
      <w:r w:rsidRPr="00684B87">
        <w:rPr>
          <w:sz w:val="28"/>
          <w:szCs w:val="28"/>
          <w:shd w:val="clear" w:color="auto" w:fill="FFFFFF"/>
        </w:rPr>
        <w:t>);</w:t>
      </w:r>
    </w:p>
    <w:p w14:paraId="0095ACBA" w14:textId="77777777" w:rsidR="00AA0DB4" w:rsidRPr="00684B87" w:rsidRDefault="00AA0DB4" w:rsidP="00AA0DB4">
      <w:pPr>
        <w:spacing w:line="276" w:lineRule="auto"/>
        <w:ind w:firstLine="709"/>
        <w:jc w:val="both"/>
        <w:rPr>
          <w:sz w:val="28"/>
          <w:szCs w:val="28"/>
          <w:shd w:val="clear" w:color="auto" w:fill="FFFFFF"/>
        </w:rPr>
      </w:pPr>
      <w:r w:rsidRPr="00684B87">
        <w:rPr>
          <w:sz w:val="28"/>
          <w:szCs w:val="28"/>
          <w:shd w:val="clear" w:color="auto" w:fill="FFFFFF"/>
        </w:rPr>
        <w:t xml:space="preserve">установление пониженных налоговых ставок по упрощенной системе налогообложения для участников специальной военной операции и членов их семей, осуществляющих предпринимательскую деятельность, юридических лиц, доля участия в уставном капитале которых участников специальной военной операции и (или) членов их семей превышает </w:t>
      </w:r>
      <w:r>
        <w:rPr>
          <w:sz w:val="28"/>
          <w:szCs w:val="28"/>
          <w:shd w:val="clear" w:color="auto" w:fill="FFFFFF"/>
        </w:rPr>
        <w:br/>
      </w:r>
      <w:r w:rsidRPr="00684B87">
        <w:rPr>
          <w:sz w:val="28"/>
          <w:szCs w:val="28"/>
          <w:shd w:val="clear" w:color="auto" w:fill="FFFFFF"/>
        </w:rPr>
        <w:lastRenderedPageBreak/>
        <w:t xml:space="preserve">50,0 процентов, а также социальных предприятий (в отношении отдельных видов деятельности) на налоговые периоды 2025-2027 годов в размерах: </w:t>
      </w:r>
      <w:r>
        <w:rPr>
          <w:sz w:val="28"/>
          <w:szCs w:val="28"/>
          <w:shd w:val="clear" w:color="auto" w:fill="FFFFFF"/>
        </w:rPr>
        <w:br/>
      </w:r>
      <w:r w:rsidRPr="00684B87">
        <w:rPr>
          <w:sz w:val="28"/>
          <w:szCs w:val="28"/>
          <w:shd w:val="clear" w:color="auto" w:fill="FFFFFF"/>
        </w:rPr>
        <w:t>1,0 процент</w:t>
      </w:r>
      <w:r>
        <w:rPr>
          <w:sz w:val="28"/>
          <w:szCs w:val="28"/>
          <w:shd w:val="clear" w:color="auto" w:fill="FFFFFF"/>
        </w:rPr>
        <w:t>а</w:t>
      </w:r>
      <w:r w:rsidRPr="00684B87">
        <w:rPr>
          <w:sz w:val="28"/>
          <w:szCs w:val="28"/>
          <w:shd w:val="clear" w:color="auto" w:fill="FFFFFF"/>
        </w:rPr>
        <w:t xml:space="preserve"> – в случае, если объектом налогообложения являются доходы; 5,0 процента – в случае, если объектом налогообложения являются доходы, уменьшенные на величину расходов (Закон Оренбургской области </w:t>
      </w:r>
      <w:r>
        <w:rPr>
          <w:sz w:val="28"/>
          <w:szCs w:val="28"/>
          <w:shd w:val="clear" w:color="auto" w:fill="FFFFFF"/>
        </w:rPr>
        <w:br/>
      </w:r>
      <w:r w:rsidRPr="00684B87">
        <w:rPr>
          <w:sz w:val="28"/>
          <w:szCs w:val="28"/>
          <w:shd w:val="clear" w:color="auto" w:fill="FFFFFF"/>
        </w:rPr>
        <w:t xml:space="preserve">от 29 сентября 2009 года № 3104/688-IV-ОЗ </w:t>
      </w:r>
      <w:r>
        <w:rPr>
          <w:sz w:val="28"/>
          <w:szCs w:val="28"/>
          <w:shd w:val="clear" w:color="auto" w:fill="FFFFFF"/>
        </w:rPr>
        <w:t>«</w:t>
      </w:r>
      <w:r w:rsidRPr="00684B87">
        <w:rPr>
          <w:sz w:val="28"/>
          <w:szCs w:val="28"/>
          <w:shd w:val="clear" w:color="auto" w:fill="FFFFFF"/>
        </w:rPr>
        <w:t>Об установлении налоговых ставок для налогоплательщиков, применяющих упрощенную систему налогообложения</w:t>
      </w:r>
      <w:r>
        <w:rPr>
          <w:sz w:val="28"/>
          <w:szCs w:val="28"/>
          <w:shd w:val="clear" w:color="auto" w:fill="FFFFFF"/>
        </w:rPr>
        <w:t>»</w:t>
      </w:r>
      <w:r w:rsidRPr="00684B87">
        <w:rPr>
          <w:sz w:val="28"/>
          <w:szCs w:val="28"/>
          <w:shd w:val="clear" w:color="auto" w:fill="FFFFFF"/>
        </w:rPr>
        <w:t>);</w:t>
      </w:r>
    </w:p>
    <w:p w14:paraId="09101A37" w14:textId="77777777" w:rsidR="00AA0DB4" w:rsidRPr="00684B87" w:rsidRDefault="00AA0DB4" w:rsidP="00AA0DB4">
      <w:pPr>
        <w:spacing w:line="276" w:lineRule="auto"/>
        <w:ind w:firstLine="709"/>
        <w:jc w:val="both"/>
        <w:rPr>
          <w:sz w:val="28"/>
          <w:szCs w:val="28"/>
          <w:shd w:val="clear" w:color="auto" w:fill="FFFFFF"/>
        </w:rPr>
      </w:pPr>
      <w:r w:rsidRPr="00684B87">
        <w:rPr>
          <w:sz w:val="28"/>
          <w:szCs w:val="28"/>
          <w:shd w:val="clear" w:color="auto" w:fill="FFFFFF"/>
        </w:rPr>
        <w:t xml:space="preserve">продление действия налоговой ставки в размере 0,0 процента для впервые зарегистрированных индивидуальных предпринимателей при применении упрощенной системы налогообложения и патентной системы налогообложения в отношении отдельных видов деятельности на налоговые периоды 2025-2026 годов (Закон Оренбургской области от 28 апреля </w:t>
      </w:r>
      <w:r>
        <w:rPr>
          <w:sz w:val="28"/>
          <w:szCs w:val="28"/>
          <w:shd w:val="clear" w:color="auto" w:fill="FFFFFF"/>
        </w:rPr>
        <w:br/>
      </w:r>
      <w:r w:rsidRPr="00684B87">
        <w:rPr>
          <w:sz w:val="28"/>
          <w:szCs w:val="28"/>
          <w:shd w:val="clear" w:color="auto" w:fill="FFFFFF"/>
        </w:rPr>
        <w:t xml:space="preserve">2015 года № 3105/843-V-ОЗ </w:t>
      </w:r>
      <w:r>
        <w:rPr>
          <w:sz w:val="28"/>
          <w:szCs w:val="28"/>
          <w:shd w:val="clear" w:color="auto" w:fill="FFFFFF"/>
        </w:rPr>
        <w:t>«</w:t>
      </w:r>
      <w:r w:rsidRPr="00684B87">
        <w:rPr>
          <w:sz w:val="28"/>
          <w:szCs w:val="28"/>
          <w:shd w:val="clear" w:color="auto" w:fill="FFFFFF"/>
        </w:rPr>
        <w:t>Об установлении налоговой ставки в размере 0,0 процента для налогоплательщиков – индивидуальных предпринимателей, впервые зарегистрированных при применении упрощенной системы налогообложения и патентной системы налогообложения</w:t>
      </w:r>
      <w:r>
        <w:rPr>
          <w:sz w:val="28"/>
          <w:szCs w:val="28"/>
          <w:shd w:val="clear" w:color="auto" w:fill="FFFFFF"/>
        </w:rPr>
        <w:t>»</w:t>
      </w:r>
      <w:r w:rsidRPr="00684B87">
        <w:rPr>
          <w:sz w:val="28"/>
          <w:szCs w:val="28"/>
          <w:shd w:val="clear" w:color="auto" w:fill="FFFFFF"/>
        </w:rPr>
        <w:t xml:space="preserve">); </w:t>
      </w:r>
    </w:p>
    <w:p w14:paraId="49CA5DC3" w14:textId="77777777" w:rsidR="00AA0DB4" w:rsidRPr="00684B87" w:rsidRDefault="00AA0DB4" w:rsidP="00AA0DB4">
      <w:pPr>
        <w:spacing w:line="276" w:lineRule="auto"/>
        <w:ind w:firstLine="709"/>
        <w:jc w:val="both"/>
        <w:rPr>
          <w:sz w:val="28"/>
          <w:szCs w:val="28"/>
          <w:shd w:val="clear" w:color="auto" w:fill="FFFFFF"/>
        </w:rPr>
      </w:pPr>
      <w:r w:rsidRPr="00684B87">
        <w:rPr>
          <w:sz w:val="28"/>
          <w:szCs w:val="28"/>
          <w:shd w:val="clear" w:color="auto" w:fill="FFFFFF"/>
        </w:rPr>
        <w:t xml:space="preserve">введение с 1 января 2025 года ежегодной индексации размера потенциально возможного к получению индивидуальным предпринимателем годового дохода по всем видам предпринимательской деятельности, в отношении которых на территории Оренбургской области применяется патентная система налогообложения, на коэффициент-дефлятор (Закон Оренбургской области от 14 ноября 2012 года № 1156/343-V-ОЗ </w:t>
      </w:r>
      <w:r>
        <w:rPr>
          <w:sz w:val="28"/>
          <w:szCs w:val="28"/>
          <w:shd w:val="clear" w:color="auto" w:fill="FFFFFF"/>
        </w:rPr>
        <w:br/>
        <w:t>«</w:t>
      </w:r>
      <w:r w:rsidRPr="00684B87">
        <w:rPr>
          <w:sz w:val="28"/>
          <w:szCs w:val="28"/>
          <w:shd w:val="clear" w:color="auto" w:fill="FFFFFF"/>
        </w:rPr>
        <w:t>О патентной системе налогообложения</w:t>
      </w:r>
      <w:r>
        <w:rPr>
          <w:sz w:val="28"/>
          <w:szCs w:val="28"/>
          <w:shd w:val="clear" w:color="auto" w:fill="FFFFFF"/>
        </w:rPr>
        <w:t>»</w:t>
      </w:r>
      <w:r w:rsidRPr="00684B87">
        <w:rPr>
          <w:sz w:val="28"/>
          <w:szCs w:val="28"/>
          <w:shd w:val="clear" w:color="auto" w:fill="FFFFFF"/>
        </w:rPr>
        <w:t>);</w:t>
      </w:r>
    </w:p>
    <w:p w14:paraId="737BE681" w14:textId="77777777" w:rsidR="00AA0DB4" w:rsidRPr="006E00CD" w:rsidRDefault="00AA0DB4" w:rsidP="00AA0DB4">
      <w:pPr>
        <w:spacing w:line="276" w:lineRule="auto"/>
        <w:ind w:firstLine="709"/>
        <w:jc w:val="both"/>
        <w:rPr>
          <w:sz w:val="28"/>
          <w:szCs w:val="28"/>
          <w:shd w:val="clear" w:color="auto" w:fill="FFFFFF"/>
        </w:rPr>
      </w:pPr>
      <w:r>
        <w:rPr>
          <w:sz w:val="28"/>
          <w:szCs w:val="28"/>
          <w:shd w:val="clear" w:color="auto" w:fill="FFFFFF"/>
        </w:rPr>
        <w:t xml:space="preserve">3) </w:t>
      </w:r>
      <w:r w:rsidRPr="006E00CD">
        <w:rPr>
          <w:sz w:val="28"/>
          <w:szCs w:val="28"/>
          <w:shd w:val="clear" w:color="auto" w:fill="FFFFFF"/>
        </w:rPr>
        <w:t>на муниципальном уровне</w:t>
      </w:r>
      <w:r>
        <w:rPr>
          <w:sz w:val="28"/>
          <w:szCs w:val="28"/>
          <w:shd w:val="clear" w:color="auto" w:fill="FFFFFF"/>
        </w:rPr>
        <w:t xml:space="preserve"> </w:t>
      </w:r>
      <w:r w:rsidRPr="006E00CD">
        <w:rPr>
          <w:sz w:val="28"/>
          <w:szCs w:val="28"/>
          <w:shd w:val="clear" w:color="auto" w:fill="FFFFFF"/>
        </w:rPr>
        <w:t>установление налоговой ставки по</w:t>
      </w:r>
      <w:r>
        <w:rPr>
          <w:sz w:val="28"/>
          <w:szCs w:val="28"/>
          <w:shd w:val="clear" w:color="auto" w:fill="FFFFFF"/>
        </w:rPr>
        <w:t xml:space="preserve"> </w:t>
      </w:r>
      <w:r w:rsidRPr="006E00CD">
        <w:rPr>
          <w:sz w:val="28"/>
          <w:szCs w:val="28"/>
          <w:shd w:val="clear" w:color="auto" w:fill="FFFFFF"/>
        </w:rPr>
        <w:t xml:space="preserve">земельному налогу с 1 </w:t>
      </w:r>
      <w:r>
        <w:rPr>
          <w:sz w:val="28"/>
          <w:szCs w:val="28"/>
          <w:shd w:val="clear" w:color="auto" w:fill="FFFFFF"/>
        </w:rPr>
        <w:t xml:space="preserve">января </w:t>
      </w:r>
      <w:r w:rsidRPr="006E00CD">
        <w:rPr>
          <w:sz w:val="28"/>
          <w:szCs w:val="28"/>
          <w:shd w:val="clear" w:color="auto" w:fill="FFFFFF"/>
        </w:rPr>
        <w:t>2025 года в размере 1,5 процента в отношении земельных участков, стоимость каждого из которых превышает 300 млн. рублей:</w:t>
      </w:r>
    </w:p>
    <w:p w14:paraId="7346D128" w14:textId="77777777" w:rsidR="00AA0DB4" w:rsidRPr="00684B87" w:rsidRDefault="00AA0DB4" w:rsidP="00AA0DB4">
      <w:pPr>
        <w:spacing w:line="276" w:lineRule="auto"/>
        <w:ind w:firstLine="709"/>
        <w:jc w:val="both"/>
        <w:rPr>
          <w:sz w:val="28"/>
          <w:szCs w:val="28"/>
          <w:shd w:val="clear" w:color="auto" w:fill="FFFFFF"/>
        </w:rPr>
      </w:pPr>
      <w:r w:rsidRPr="00684B87">
        <w:rPr>
          <w:sz w:val="28"/>
          <w:szCs w:val="28"/>
          <w:shd w:val="clear" w:color="auto" w:fill="FFFFFF"/>
        </w:rPr>
        <w:t>занятых жилищным фондом и (или) объектами инженерной инфраструктуры жилищно-коммунального комплекса (за исключением части земельного участка, приходящейся на объект недвижимого имущества, не относящийся к жилищному фонду и (или) к объектам инженерной инфраструктуры жилищно-коммунального комплекса) или приобретенных (предоставленных) для жилищного строительства, приобретенных (предоставленных) для индивидуального жилищного строительства, используемых в предпринимательской деятельности;</w:t>
      </w:r>
    </w:p>
    <w:p w14:paraId="7ED2D3C1" w14:textId="77777777" w:rsidR="00AA0DB4" w:rsidRPr="00684B87" w:rsidRDefault="00AA0DB4" w:rsidP="00AA0DB4">
      <w:pPr>
        <w:spacing w:line="276" w:lineRule="auto"/>
        <w:ind w:firstLine="709"/>
        <w:jc w:val="both"/>
        <w:rPr>
          <w:sz w:val="28"/>
          <w:szCs w:val="28"/>
        </w:rPr>
      </w:pPr>
      <w:r w:rsidRPr="00684B87">
        <w:rPr>
          <w:sz w:val="28"/>
          <w:szCs w:val="28"/>
          <w:shd w:val="clear" w:color="auto" w:fill="FFFFFF"/>
        </w:rPr>
        <w:t>не используемых в предпринимательской деятельности, приобретенных (предоставленных) для ведения личного подсобного хозяйства, садоводства или огородничества, а также земельных участков общего назначения, предусмотренных</w:t>
      </w:r>
      <w:r>
        <w:rPr>
          <w:sz w:val="28"/>
          <w:szCs w:val="28"/>
          <w:shd w:val="clear" w:color="auto" w:fill="FFFFFF"/>
        </w:rPr>
        <w:t xml:space="preserve"> </w:t>
      </w:r>
      <w:r w:rsidRPr="00684B87">
        <w:rPr>
          <w:sz w:val="28"/>
          <w:szCs w:val="28"/>
          <w:shd w:val="clear" w:color="auto" w:fill="FFFFFF"/>
        </w:rPr>
        <w:t>Федеральным законом</w:t>
      </w:r>
      <w:r>
        <w:rPr>
          <w:sz w:val="28"/>
          <w:szCs w:val="28"/>
          <w:shd w:val="clear" w:color="auto" w:fill="FFFFFF"/>
        </w:rPr>
        <w:t xml:space="preserve"> </w:t>
      </w:r>
      <w:r w:rsidRPr="00684B87">
        <w:rPr>
          <w:sz w:val="28"/>
          <w:szCs w:val="28"/>
          <w:shd w:val="clear" w:color="auto" w:fill="FFFFFF"/>
        </w:rPr>
        <w:t>от 29 июля 2017 года №</w:t>
      </w:r>
      <w:r>
        <w:rPr>
          <w:sz w:val="28"/>
          <w:szCs w:val="28"/>
          <w:shd w:val="clear" w:color="auto" w:fill="FFFFFF"/>
        </w:rPr>
        <w:t xml:space="preserve"> </w:t>
      </w:r>
      <w:r w:rsidRPr="00684B87">
        <w:rPr>
          <w:sz w:val="28"/>
          <w:szCs w:val="28"/>
          <w:shd w:val="clear" w:color="auto" w:fill="FFFFFF"/>
        </w:rPr>
        <w:t xml:space="preserve">217-ФЗ </w:t>
      </w:r>
      <w:r>
        <w:rPr>
          <w:sz w:val="28"/>
          <w:szCs w:val="28"/>
          <w:shd w:val="clear" w:color="auto" w:fill="FFFFFF"/>
        </w:rPr>
        <w:t>«</w:t>
      </w:r>
      <w:r w:rsidRPr="00684B87">
        <w:rPr>
          <w:sz w:val="28"/>
          <w:szCs w:val="28"/>
          <w:shd w:val="clear" w:color="auto" w:fill="FFFFFF"/>
        </w:rPr>
        <w:t xml:space="preserve">О ведении гражданами садоводства и огородничества </w:t>
      </w:r>
      <w:r w:rsidRPr="00684B87">
        <w:rPr>
          <w:sz w:val="28"/>
          <w:szCs w:val="28"/>
          <w:shd w:val="clear" w:color="auto" w:fill="FFFFFF"/>
        </w:rPr>
        <w:lastRenderedPageBreak/>
        <w:t>для собственных нужд и о внесении изменений в отдельные законодательные акты Российской Федерации</w:t>
      </w:r>
      <w:r>
        <w:rPr>
          <w:sz w:val="28"/>
          <w:szCs w:val="28"/>
          <w:shd w:val="clear" w:color="auto" w:fill="FFFFFF"/>
        </w:rPr>
        <w:t>»</w:t>
      </w:r>
      <w:r w:rsidRPr="00684B87">
        <w:rPr>
          <w:sz w:val="28"/>
          <w:szCs w:val="28"/>
          <w:shd w:val="clear" w:color="auto" w:fill="FFFFFF"/>
        </w:rPr>
        <w:t>.</w:t>
      </w:r>
    </w:p>
    <w:p w14:paraId="7912866D" w14:textId="77777777" w:rsidR="00AA0DB4" w:rsidRPr="00684B87" w:rsidRDefault="00AA0DB4" w:rsidP="00AA0DB4">
      <w:pPr>
        <w:spacing w:line="276" w:lineRule="auto"/>
        <w:outlineLvl w:val="0"/>
        <w:rPr>
          <w:bCs/>
          <w:sz w:val="28"/>
          <w:szCs w:val="28"/>
        </w:rPr>
      </w:pPr>
    </w:p>
    <w:p w14:paraId="56BBF26A" w14:textId="77777777" w:rsidR="00AA0DB4" w:rsidRPr="00684B87" w:rsidRDefault="00AA0DB4" w:rsidP="00AA0DB4">
      <w:pPr>
        <w:spacing w:line="276" w:lineRule="auto"/>
        <w:jc w:val="center"/>
        <w:outlineLvl w:val="0"/>
        <w:rPr>
          <w:bCs/>
          <w:sz w:val="28"/>
          <w:szCs w:val="28"/>
        </w:rPr>
      </w:pPr>
      <w:r w:rsidRPr="00684B87">
        <w:rPr>
          <w:bCs/>
          <w:sz w:val="28"/>
          <w:szCs w:val="28"/>
        </w:rPr>
        <w:t>1.2. Расходы местного бюджета</w:t>
      </w:r>
    </w:p>
    <w:bookmarkEnd w:id="1"/>
    <w:p w14:paraId="034FBF3A" w14:textId="77777777" w:rsidR="00AA0DB4" w:rsidRPr="00684B87" w:rsidRDefault="00AA0DB4" w:rsidP="00AA0DB4">
      <w:pPr>
        <w:spacing w:line="276" w:lineRule="auto"/>
        <w:outlineLvl w:val="0"/>
        <w:rPr>
          <w:bCs/>
          <w:sz w:val="28"/>
          <w:szCs w:val="28"/>
        </w:rPr>
      </w:pPr>
    </w:p>
    <w:p w14:paraId="2567CB12" w14:textId="77777777" w:rsidR="00AA0DB4" w:rsidRPr="00684B87" w:rsidRDefault="00AA0DB4" w:rsidP="00AA0DB4">
      <w:pPr>
        <w:spacing w:line="276" w:lineRule="auto"/>
        <w:ind w:firstLine="709"/>
        <w:jc w:val="both"/>
        <w:rPr>
          <w:sz w:val="28"/>
          <w:szCs w:val="28"/>
        </w:rPr>
      </w:pPr>
      <w:r w:rsidRPr="00684B87">
        <w:rPr>
          <w:sz w:val="28"/>
          <w:szCs w:val="28"/>
        </w:rPr>
        <w:t xml:space="preserve">В 2024 году одними из основных направлений бюджетной политики оставалось выполнение социальных </w:t>
      </w:r>
      <w:r>
        <w:rPr>
          <w:sz w:val="28"/>
          <w:szCs w:val="28"/>
        </w:rPr>
        <w:t>у</w:t>
      </w:r>
      <w:r w:rsidRPr="00684B87">
        <w:rPr>
          <w:sz w:val="28"/>
          <w:szCs w:val="28"/>
        </w:rPr>
        <w:t>казов Президента Российской Федерации по достижению целевых показателей по заработной плате отдельных категорий работников бюджетной сферы, выполнение мероприятий и достижение результатов (показателей) мероприятий региональных проектов, реализуемых в рамках достижения целей федеральных проектов, соглашений, заключаемых в рамках предоставления городу межбюджетных трансфертов, а также проведение мероприятий по ликвидации последствий весеннего паводка, сложившегося на территории Оренбургской области.</w:t>
      </w:r>
    </w:p>
    <w:p w14:paraId="19E63175" w14:textId="77777777" w:rsidR="00AA0DB4" w:rsidRPr="00684B87" w:rsidRDefault="00AA0DB4" w:rsidP="00AA0DB4">
      <w:pPr>
        <w:spacing w:line="276" w:lineRule="auto"/>
        <w:ind w:firstLine="709"/>
        <w:jc w:val="both"/>
        <w:rPr>
          <w:sz w:val="28"/>
          <w:szCs w:val="28"/>
        </w:rPr>
      </w:pPr>
      <w:r w:rsidRPr="00684B87">
        <w:rPr>
          <w:sz w:val="28"/>
          <w:szCs w:val="28"/>
        </w:rPr>
        <w:t>Целевые показатели по заработной плате были определены отраслевыми министерствами и ведомствами Оренбургской области в соглашениях, подписываемых между соответствующими органами исполнительной власти Оренбургской области и администрацией города Орска.</w:t>
      </w:r>
    </w:p>
    <w:p w14:paraId="2F041DA9" w14:textId="77777777" w:rsidR="00AA0DB4" w:rsidRPr="00684B87" w:rsidRDefault="00AA0DB4" w:rsidP="00AA0DB4">
      <w:pPr>
        <w:spacing w:line="276" w:lineRule="auto"/>
        <w:ind w:firstLine="720"/>
        <w:jc w:val="both"/>
        <w:rPr>
          <w:sz w:val="28"/>
          <w:szCs w:val="28"/>
        </w:rPr>
      </w:pPr>
      <w:r w:rsidRPr="00684B87">
        <w:rPr>
          <w:sz w:val="28"/>
          <w:szCs w:val="28"/>
        </w:rPr>
        <w:t>По итогам 2024 года показатели средней заработной платы были достигнуты по всем категориям работников бюджетной сферы и составили:</w:t>
      </w:r>
    </w:p>
    <w:p w14:paraId="4BF2B329" w14:textId="77777777" w:rsidR="00AA0DB4" w:rsidRPr="00684B87" w:rsidRDefault="00AA0DB4" w:rsidP="00AA0DB4">
      <w:pPr>
        <w:spacing w:line="276" w:lineRule="auto"/>
        <w:ind w:firstLine="709"/>
        <w:jc w:val="both"/>
        <w:rPr>
          <w:sz w:val="28"/>
          <w:szCs w:val="28"/>
        </w:rPr>
      </w:pPr>
      <w:r w:rsidRPr="00684B87">
        <w:rPr>
          <w:sz w:val="28"/>
          <w:szCs w:val="28"/>
        </w:rPr>
        <w:t>педагогические работники муниципальных учреждений общего образования – 57 602,00 рублей;</w:t>
      </w:r>
    </w:p>
    <w:p w14:paraId="38D012C6" w14:textId="77777777" w:rsidR="00AA0DB4" w:rsidRPr="00684B87" w:rsidRDefault="00AA0DB4" w:rsidP="00AA0DB4">
      <w:pPr>
        <w:spacing w:line="276" w:lineRule="auto"/>
        <w:ind w:firstLine="709"/>
        <w:jc w:val="both"/>
        <w:rPr>
          <w:sz w:val="28"/>
          <w:szCs w:val="28"/>
        </w:rPr>
      </w:pPr>
      <w:r w:rsidRPr="00684B87">
        <w:rPr>
          <w:sz w:val="28"/>
          <w:szCs w:val="28"/>
        </w:rPr>
        <w:t>педагогические работники муниципальных учреждений дошкольного образования – 48 100,00 рублей;</w:t>
      </w:r>
    </w:p>
    <w:p w14:paraId="216CF878" w14:textId="77777777" w:rsidR="00AA0DB4" w:rsidRPr="00684B87" w:rsidRDefault="00AA0DB4" w:rsidP="00AA0DB4">
      <w:pPr>
        <w:spacing w:line="276" w:lineRule="auto"/>
        <w:ind w:firstLine="709"/>
        <w:jc w:val="both"/>
        <w:rPr>
          <w:sz w:val="28"/>
          <w:szCs w:val="28"/>
        </w:rPr>
      </w:pPr>
      <w:r w:rsidRPr="00684B87">
        <w:rPr>
          <w:sz w:val="28"/>
          <w:szCs w:val="28"/>
        </w:rPr>
        <w:t>педагогические работники муниципальных учреждений дополнительного образования детей в сфере образования – 52 150,00 рублей, в сфере культуры – 52 095,90 рублей, в сфере спорта – 51 800,00 рублей;</w:t>
      </w:r>
    </w:p>
    <w:p w14:paraId="6C84D275" w14:textId="77777777" w:rsidR="00AA0DB4" w:rsidRPr="00684B87" w:rsidRDefault="00AA0DB4" w:rsidP="00AA0DB4">
      <w:pPr>
        <w:spacing w:line="276" w:lineRule="auto"/>
        <w:ind w:firstLine="709"/>
        <w:jc w:val="both"/>
        <w:rPr>
          <w:sz w:val="28"/>
          <w:szCs w:val="28"/>
        </w:rPr>
      </w:pPr>
      <w:r w:rsidRPr="00684B87">
        <w:rPr>
          <w:sz w:val="28"/>
          <w:szCs w:val="28"/>
        </w:rPr>
        <w:t>работники учреждений культуры – 51 652,70 рублей;</w:t>
      </w:r>
    </w:p>
    <w:p w14:paraId="3E8ABB8E" w14:textId="77777777" w:rsidR="00AA0DB4" w:rsidRPr="00684B87" w:rsidRDefault="00AA0DB4" w:rsidP="00AA0DB4">
      <w:pPr>
        <w:spacing w:line="276" w:lineRule="auto"/>
        <w:ind w:firstLine="709"/>
        <w:jc w:val="both"/>
        <w:rPr>
          <w:sz w:val="28"/>
          <w:szCs w:val="28"/>
        </w:rPr>
      </w:pPr>
      <w:r w:rsidRPr="00684B87">
        <w:rPr>
          <w:sz w:val="28"/>
          <w:szCs w:val="28"/>
        </w:rPr>
        <w:t>работники архивов – 49 500,00 рублей.</w:t>
      </w:r>
    </w:p>
    <w:p w14:paraId="6B4A0389" w14:textId="77777777" w:rsidR="00AA0DB4" w:rsidRPr="00684B87" w:rsidRDefault="00AA0DB4" w:rsidP="00AA0DB4">
      <w:pPr>
        <w:spacing w:line="276" w:lineRule="auto"/>
        <w:ind w:firstLine="708"/>
        <w:jc w:val="both"/>
        <w:rPr>
          <w:sz w:val="28"/>
          <w:szCs w:val="28"/>
        </w:rPr>
      </w:pPr>
      <w:r w:rsidRPr="00684B87">
        <w:rPr>
          <w:sz w:val="28"/>
          <w:szCs w:val="28"/>
        </w:rPr>
        <w:t xml:space="preserve">Заработная плата отдельным категориям работников выплачивалась с учетом установленного минимального размера оплаты труда (далее – МРОТ) и уральского коэффициента. Показатель МРОТ на 2024 год составил </w:t>
      </w:r>
      <w:r w:rsidRPr="00684B87">
        <w:rPr>
          <w:sz w:val="28"/>
          <w:szCs w:val="28"/>
        </w:rPr>
        <w:br/>
        <w:t>22</w:t>
      </w:r>
      <w:r>
        <w:rPr>
          <w:sz w:val="28"/>
          <w:szCs w:val="28"/>
        </w:rPr>
        <w:t> </w:t>
      </w:r>
      <w:r w:rsidRPr="00684B87">
        <w:rPr>
          <w:sz w:val="28"/>
          <w:szCs w:val="28"/>
        </w:rPr>
        <w:t>129</w:t>
      </w:r>
      <w:r>
        <w:rPr>
          <w:sz w:val="28"/>
          <w:szCs w:val="28"/>
        </w:rPr>
        <w:t>,00</w:t>
      </w:r>
      <w:r w:rsidRPr="00684B87">
        <w:rPr>
          <w:sz w:val="28"/>
          <w:szCs w:val="28"/>
        </w:rPr>
        <w:t xml:space="preserve"> рублей с учетом уральского коэффициента. </w:t>
      </w:r>
    </w:p>
    <w:p w14:paraId="11768D84" w14:textId="77777777" w:rsidR="00AA0DB4" w:rsidRPr="00684B87" w:rsidRDefault="00AA0DB4" w:rsidP="00AA0DB4">
      <w:pPr>
        <w:spacing w:line="276" w:lineRule="auto"/>
        <w:ind w:firstLine="708"/>
        <w:jc w:val="both"/>
        <w:rPr>
          <w:sz w:val="28"/>
          <w:szCs w:val="28"/>
        </w:rPr>
      </w:pPr>
      <w:r w:rsidRPr="00684B87">
        <w:rPr>
          <w:sz w:val="28"/>
          <w:szCs w:val="28"/>
        </w:rPr>
        <w:t>С 1 января 2024 года была произведена индексация размеров должностных окладов всех работников бюджетной сферы на уровень не ниже индекса роста потребительских цен, установленного прогнозом социально-экономического развития Российской Федерации</w:t>
      </w:r>
      <w:r>
        <w:rPr>
          <w:sz w:val="28"/>
          <w:szCs w:val="28"/>
        </w:rPr>
        <w:t>.</w:t>
      </w:r>
    </w:p>
    <w:p w14:paraId="0C1FC66A" w14:textId="77777777" w:rsidR="00AA0DB4" w:rsidRPr="00684B87" w:rsidRDefault="00AA0DB4" w:rsidP="00AA0DB4">
      <w:pPr>
        <w:spacing w:line="276" w:lineRule="auto"/>
        <w:ind w:firstLine="708"/>
        <w:jc w:val="both"/>
        <w:rPr>
          <w:sz w:val="28"/>
          <w:szCs w:val="28"/>
        </w:rPr>
      </w:pPr>
      <w:r w:rsidRPr="00684B87">
        <w:rPr>
          <w:sz w:val="28"/>
          <w:szCs w:val="28"/>
        </w:rPr>
        <w:t xml:space="preserve">В 2024 году город принимал участие в реализации мероприятий </w:t>
      </w:r>
      <w:r w:rsidRPr="00684B87">
        <w:rPr>
          <w:sz w:val="28"/>
          <w:szCs w:val="28"/>
        </w:rPr>
        <w:br/>
        <w:t xml:space="preserve">14 региональных проектов, в том числе 6 проектов реализовывались с </w:t>
      </w:r>
      <w:r w:rsidRPr="00684B87">
        <w:rPr>
          <w:sz w:val="28"/>
          <w:szCs w:val="28"/>
        </w:rPr>
        <w:lastRenderedPageBreak/>
        <w:t>денежным участием средств федерального, областного и местного бюджетов на общую сумму 316,3 млн. рублей. В результате реализации проектных мероприятий были отремонтированы 10 участков автомобильных дорог местного значения, переезды и установлены элементы безопасности дорожного движения на общую сумму 216 млн. рублей, реализованы мероприятия программы по переселению граждан из аварийного жилищного фонда на сумму 6,1 млн</w:t>
      </w:r>
      <w:r>
        <w:rPr>
          <w:sz w:val="28"/>
          <w:szCs w:val="28"/>
        </w:rPr>
        <w:t>.</w:t>
      </w:r>
      <w:r w:rsidRPr="00684B87">
        <w:rPr>
          <w:sz w:val="28"/>
          <w:szCs w:val="28"/>
        </w:rPr>
        <w:t xml:space="preserve"> рублей, завершено благоустройство общественной территории парк «Пищевик» на сумму 63,1 млн. рублей, оснащены технологическим оборудованием музей им. Тараса Шевченко и музыкальными инструментами МАУДО «ДШИ №1 имени Е.Ф.</w:t>
      </w:r>
      <w:r>
        <w:rPr>
          <w:sz w:val="28"/>
          <w:szCs w:val="28"/>
        </w:rPr>
        <w:t xml:space="preserve"> </w:t>
      </w:r>
      <w:proofErr w:type="spellStart"/>
      <w:r w:rsidRPr="00684B87">
        <w:rPr>
          <w:sz w:val="28"/>
          <w:szCs w:val="28"/>
        </w:rPr>
        <w:t>Куревлёва</w:t>
      </w:r>
      <w:proofErr w:type="spellEnd"/>
      <w:r w:rsidRPr="00684B87">
        <w:rPr>
          <w:sz w:val="28"/>
          <w:szCs w:val="28"/>
        </w:rPr>
        <w:t xml:space="preserve">» на общую сумму 9,4 млн. рублей, отремонтирован спортивный зал </w:t>
      </w:r>
      <w:r>
        <w:rPr>
          <w:sz w:val="28"/>
          <w:szCs w:val="28"/>
        </w:rPr>
        <w:br/>
      </w:r>
      <w:r w:rsidRPr="00684B87">
        <w:rPr>
          <w:sz w:val="28"/>
          <w:szCs w:val="28"/>
        </w:rPr>
        <w:t xml:space="preserve">в МОАУ </w:t>
      </w:r>
      <w:r>
        <w:rPr>
          <w:sz w:val="28"/>
          <w:szCs w:val="28"/>
        </w:rPr>
        <w:t>«</w:t>
      </w:r>
      <w:r w:rsidRPr="00684B87">
        <w:rPr>
          <w:sz w:val="28"/>
          <w:szCs w:val="28"/>
        </w:rPr>
        <w:t>СОШ № 51</w:t>
      </w:r>
      <w:r>
        <w:rPr>
          <w:sz w:val="28"/>
          <w:szCs w:val="28"/>
        </w:rPr>
        <w:t xml:space="preserve"> г. Орска»</w:t>
      </w:r>
      <w:r w:rsidRPr="00684B87">
        <w:rPr>
          <w:sz w:val="28"/>
          <w:szCs w:val="28"/>
        </w:rPr>
        <w:t xml:space="preserve"> на сумму 11,8 млн. рублей. Также за счет средств, выделяемых по национальным проектам, администрацией города было обеспечено содержание советников директоров по воспитанию и взаимодействию с детскими общественными объединениями в общеобразовательных организациях города.</w:t>
      </w:r>
    </w:p>
    <w:p w14:paraId="3A0B9298" w14:textId="77777777" w:rsidR="00AA0DB4" w:rsidRPr="00684B87" w:rsidRDefault="00AA0DB4" w:rsidP="00AA0DB4">
      <w:pPr>
        <w:spacing w:line="276" w:lineRule="auto"/>
        <w:ind w:firstLine="708"/>
        <w:jc w:val="both"/>
        <w:rPr>
          <w:rFonts w:eastAsia="Calibri"/>
          <w:sz w:val="28"/>
          <w:szCs w:val="28"/>
          <w:lang w:eastAsia="en-US"/>
        </w:rPr>
      </w:pPr>
      <w:r w:rsidRPr="007B0299">
        <w:rPr>
          <w:rFonts w:eastAsia="Calibri"/>
          <w:sz w:val="28"/>
          <w:szCs w:val="28"/>
          <w:lang w:eastAsia="en-US"/>
        </w:rPr>
        <w:t xml:space="preserve">В текущем 2025 году в городе реализуются мероприятия </w:t>
      </w:r>
      <w:r w:rsidRPr="007B0299">
        <w:rPr>
          <w:rFonts w:eastAsia="Calibri"/>
          <w:sz w:val="28"/>
          <w:szCs w:val="28"/>
          <w:lang w:eastAsia="en-US"/>
        </w:rPr>
        <w:br/>
        <w:t xml:space="preserve">6 региональных проектов, предусматривающих финансовое обеспечение за счет бюджетных средств: осуществляется благоустройство сквера </w:t>
      </w:r>
      <w:r w:rsidRPr="007B0299">
        <w:rPr>
          <w:rFonts w:eastAsia="Calibri"/>
          <w:sz w:val="28"/>
          <w:szCs w:val="28"/>
          <w:lang w:eastAsia="en-US"/>
        </w:rPr>
        <w:br/>
        <w:t>им. А.С. Пушкина, проводятся мероприятия по ремонту дорог, ремонту и оснащению МОАУ «СОШ № 1 им. А.С. Макаренко г. Орска», ремонту Центральной библиотеки им. Горького МАУК «Централизованная Клубная Система г. Орска», по патриотическому воспитанию и в области молодежной политики. Общий объем расходов, предусмотренных на реализацию мероприятий региональных проектов, за первое полугодие составил 644,8 млн. рублей.</w:t>
      </w:r>
      <w:r w:rsidRPr="00684B87">
        <w:rPr>
          <w:rFonts w:eastAsia="Calibri"/>
          <w:sz w:val="28"/>
          <w:szCs w:val="28"/>
          <w:lang w:eastAsia="en-US"/>
        </w:rPr>
        <w:t xml:space="preserve"> </w:t>
      </w:r>
    </w:p>
    <w:p w14:paraId="6903B2FF" w14:textId="77777777" w:rsidR="00AA0DB4" w:rsidRPr="00684B87" w:rsidRDefault="00AA0DB4" w:rsidP="00AA0DB4">
      <w:pPr>
        <w:spacing w:line="276" w:lineRule="auto"/>
        <w:ind w:firstLine="709"/>
        <w:jc w:val="both"/>
        <w:rPr>
          <w:sz w:val="28"/>
          <w:szCs w:val="28"/>
        </w:rPr>
      </w:pPr>
      <w:r w:rsidRPr="00684B87">
        <w:rPr>
          <w:sz w:val="28"/>
          <w:szCs w:val="28"/>
        </w:rPr>
        <w:t xml:space="preserve">Средства, запланированные на реализацию региональных проектов, </w:t>
      </w:r>
      <w:r>
        <w:rPr>
          <w:sz w:val="28"/>
          <w:szCs w:val="28"/>
        </w:rPr>
        <w:br/>
      </w:r>
      <w:r w:rsidRPr="00684B87">
        <w:rPr>
          <w:sz w:val="28"/>
          <w:szCs w:val="28"/>
        </w:rPr>
        <w:t>в 100% размере отражаются в ресурсном обеспечении муниципальных программ города Орска.</w:t>
      </w:r>
    </w:p>
    <w:p w14:paraId="4DF6E269" w14:textId="77777777" w:rsidR="00AA0DB4" w:rsidRPr="00684B87" w:rsidRDefault="00AA0DB4" w:rsidP="00AA0DB4">
      <w:pPr>
        <w:spacing w:line="276" w:lineRule="auto"/>
        <w:ind w:firstLine="708"/>
        <w:jc w:val="both"/>
        <w:rPr>
          <w:rFonts w:eastAsia="Calibri"/>
          <w:sz w:val="28"/>
          <w:szCs w:val="28"/>
          <w:lang w:eastAsia="en-US"/>
        </w:rPr>
      </w:pPr>
      <w:r w:rsidRPr="00684B87">
        <w:rPr>
          <w:sz w:val="28"/>
          <w:szCs w:val="28"/>
        </w:rPr>
        <w:t>По итогам исполнения бюджета города за 2024 год 99,5% всех расходов бюджета было охвачено мероприятиями 17 муниципальных программ, затрагивающих все сферы деятельности администрации города Орска, ее структурных подразделений и подведомственных муниципальных учреждений, в 2025 реализуются мероприятия 17 муниципальных программ, доля программных расходов составляет 98,7% от общей суммы расходов бюджета.</w:t>
      </w:r>
    </w:p>
    <w:p w14:paraId="1358C711" w14:textId="77777777" w:rsidR="00AA0DB4" w:rsidRPr="00684B87" w:rsidRDefault="00AA0DB4" w:rsidP="00AA0DB4">
      <w:pPr>
        <w:spacing w:line="276" w:lineRule="auto"/>
        <w:ind w:firstLine="709"/>
        <w:jc w:val="both"/>
        <w:rPr>
          <w:sz w:val="28"/>
          <w:szCs w:val="28"/>
        </w:rPr>
      </w:pPr>
      <w:r w:rsidRPr="00684B87">
        <w:rPr>
          <w:sz w:val="28"/>
          <w:szCs w:val="28"/>
        </w:rPr>
        <w:t>Расходы на социальную сферу в 2024 году составили</w:t>
      </w:r>
      <w:r w:rsidRPr="00684B87">
        <w:rPr>
          <w:sz w:val="28"/>
          <w:szCs w:val="28"/>
        </w:rPr>
        <w:br/>
        <w:t>5 млрд</w:t>
      </w:r>
      <w:r>
        <w:rPr>
          <w:sz w:val="28"/>
          <w:szCs w:val="28"/>
        </w:rPr>
        <w:t>.</w:t>
      </w:r>
      <w:r w:rsidRPr="00684B87">
        <w:rPr>
          <w:sz w:val="28"/>
          <w:szCs w:val="28"/>
        </w:rPr>
        <w:t xml:space="preserve"> 574 млн</w:t>
      </w:r>
      <w:r>
        <w:rPr>
          <w:sz w:val="28"/>
          <w:szCs w:val="28"/>
        </w:rPr>
        <w:t>.</w:t>
      </w:r>
      <w:r w:rsidRPr="00684B87">
        <w:rPr>
          <w:sz w:val="28"/>
          <w:szCs w:val="28"/>
        </w:rPr>
        <w:t xml:space="preserve"> рублей или 56,2</w:t>
      </w:r>
      <w:r>
        <w:rPr>
          <w:sz w:val="28"/>
          <w:szCs w:val="28"/>
        </w:rPr>
        <w:t>%</w:t>
      </w:r>
      <w:r w:rsidRPr="00684B87">
        <w:rPr>
          <w:sz w:val="28"/>
          <w:szCs w:val="28"/>
        </w:rPr>
        <w:t xml:space="preserve"> в общей сумме расходов, по состоянию на 1 июля 2025 года плановые назначения - 5 млрд. 965 млн. рублей или 68</w:t>
      </w:r>
      <w:r>
        <w:rPr>
          <w:sz w:val="28"/>
          <w:szCs w:val="28"/>
        </w:rPr>
        <w:t>%</w:t>
      </w:r>
      <w:r w:rsidRPr="00684B87">
        <w:rPr>
          <w:sz w:val="28"/>
          <w:szCs w:val="28"/>
        </w:rPr>
        <w:t xml:space="preserve"> от общего объема расходов. Это расходы на образование, культуру, физическую культуру и спорт, социальную политику.</w:t>
      </w:r>
    </w:p>
    <w:p w14:paraId="4FD98063" w14:textId="77777777" w:rsidR="00AA0DB4" w:rsidRPr="00684B87" w:rsidRDefault="00AA0DB4" w:rsidP="00AA0DB4">
      <w:pPr>
        <w:spacing w:line="276" w:lineRule="auto"/>
        <w:ind w:firstLine="709"/>
        <w:jc w:val="both"/>
        <w:rPr>
          <w:sz w:val="28"/>
          <w:szCs w:val="28"/>
        </w:rPr>
      </w:pPr>
      <w:r w:rsidRPr="00684B87">
        <w:rPr>
          <w:color w:val="000000"/>
          <w:kern w:val="24"/>
          <w:sz w:val="28"/>
          <w:szCs w:val="28"/>
        </w:rPr>
        <w:lastRenderedPageBreak/>
        <w:t xml:space="preserve">На подготовку учреждений образования к новому учебному году </w:t>
      </w:r>
      <w:r>
        <w:rPr>
          <w:color w:val="000000"/>
          <w:kern w:val="24"/>
          <w:sz w:val="28"/>
          <w:szCs w:val="28"/>
        </w:rPr>
        <w:br/>
      </w:r>
      <w:r w:rsidRPr="00684B87">
        <w:rPr>
          <w:color w:val="000000"/>
          <w:kern w:val="24"/>
          <w:sz w:val="28"/>
          <w:szCs w:val="28"/>
        </w:rPr>
        <w:t>в 2024 году было направлено 97,8 млн. рублей, план на 2025 год – 103 млн</w:t>
      </w:r>
      <w:r>
        <w:rPr>
          <w:color w:val="000000"/>
          <w:kern w:val="24"/>
          <w:sz w:val="28"/>
          <w:szCs w:val="28"/>
        </w:rPr>
        <w:t>.</w:t>
      </w:r>
      <w:r w:rsidRPr="00684B87">
        <w:rPr>
          <w:color w:val="000000"/>
          <w:kern w:val="24"/>
          <w:sz w:val="28"/>
          <w:szCs w:val="28"/>
        </w:rPr>
        <w:t xml:space="preserve"> рублей.</w:t>
      </w:r>
    </w:p>
    <w:p w14:paraId="661F2C0E" w14:textId="77777777" w:rsidR="00AA0DB4" w:rsidRPr="00684B87" w:rsidRDefault="00AA0DB4" w:rsidP="00AA0DB4">
      <w:pPr>
        <w:spacing w:line="276" w:lineRule="auto"/>
        <w:ind w:firstLine="709"/>
        <w:jc w:val="both"/>
        <w:rPr>
          <w:sz w:val="28"/>
          <w:szCs w:val="28"/>
        </w:rPr>
      </w:pPr>
      <w:r w:rsidRPr="00684B87">
        <w:rPr>
          <w:sz w:val="28"/>
          <w:szCs w:val="28"/>
        </w:rPr>
        <w:t>В отчетном году благодаря финансовой помощи, поступившей из областного бюджета в рамках реализации мероприятий программы развития города Орска, были произведены расходы по следующим направлениям:</w:t>
      </w:r>
    </w:p>
    <w:p w14:paraId="54EA09F9" w14:textId="77777777" w:rsidR="00AA0DB4" w:rsidRPr="00684B87" w:rsidRDefault="00AA0DB4" w:rsidP="00AA0DB4">
      <w:pPr>
        <w:pStyle w:val="afffff9"/>
        <w:spacing w:before="0" w:beforeAutospacing="0" w:after="0" w:afterAutospacing="0" w:line="276" w:lineRule="auto"/>
        <w:ind w:firstLine="709"/>
        <w:jc w:val="both"/>
        <w:rPr>
          <w:color w:val="000000"/>
          <w:kern w:val="24"/>
          <w:sz w:val="28"/>
          <w:szCs w:val="28"/>
        </w:rPr>
      </w:pPr>
      <w:r w:rsidRPr="00684B87">
        <w:rPr>
          <w:color w:val="000000"/>
          <w:kern w:val="24"/>
          <w:sz w:val="28"/>
          <w:szCs w:val="28"/>
        </w:rPr>
        <w:t xml:space="preserve">капитальный ремонт МОАУ «СОШ № 54 г. Орска» и МОАУ «СОШ </w:t>
      </w:r>
      <w:r>
        <w:rPr>
          <w:color w:val="000000"/>
          <w:kern w:val="24"/>
          <w:sz w:val="28"/>
          <w:szCs w:val="28"/>
        </w:rPr>
        <w:br/>
      </w:r>
      <w:r w:rsidRPr="00684B87">
        <w:rPr>
          <w:color w:val="000000"/>
          <w:kern w:val="24"/>
          <w:sz w:val="28"/>
          <w:szCs w:val="28"/>
        </w:rPr>
        <w:t>№ 27 г. Орска» на сумму 84 млн. рублей;</w:t>
      </w:r>
    </w:p>
    <w:p w14:paraId="318D7D16" w14:textId="77777777" w:rsidR="00AA0DB4" w:rsidRPr="00684B87" w:rsidRDefault="00AA0DB4" w:rsidP="00AA0DB4">
      <w:pPr>
        <w:spacing w:line="276" w:lineRule="auto"/>
        <w:ind w:firstLine="709"/>
        <w:jc w:val="both"/>
        <w:rPr>
          <w:color w:val="000000"/>
          <w:kern w:val="24"/>
          <w:sz w:val="28"/>
          <w:szCs w:val="28"/>
        </w:rPr>
      </w:pPr>
      <w:r w:rsidRPr="00684B87">
        <w:rPr>
          <w:color w:val="000000"/>
          <w:kern w:val="24"/>
          <w:sz w:val="28"/>
          <w:szCs w:val="28"/>
        </w:rPr>
        <w:t xml:space="preserve">капитальный ремонт </w:t>
      </w:r>
      <w:r w:rsidRPr="00A549E8">
        <w:rPr>
          <w:color w:val="000000"/>
          <w:kern w:val="24"/>
          <w:sz w:val="28"/>
          <w:szCs w:val="28"/>
        </w:rPr>
        <w:t xml:space="preserve">МАУ </w:t>
      </w:r>
      <w:r>
        <w:rPr>
          <w:color w:val="000000"/>
          <w:kern w:val="24"/>
          <w:sz w:val="28"/>
          <w:szCs w:val="28"/>
        </w:rPr>
        <w:t>«</w:t>
      </w:r>
      <w:r w:rsidRPr="00A549E8">
        <w:rPr>
          <w:color w:val="000000"/>
          <w:kern w:val="24"/>
          <w:sz w:val="28"/>
          <w:szCs w:val="28"/>
        </w:rPr>
        <w:t xml:space="preserve">Дворец спорта </w:t>
      </w:r>
      <w:r>
        <w:rPr>
          <w:color w:val="000000"/>
          <w:kern w:val="24"/>
          <w:sz w:val="28"/>
          <w:szCs w:val="28"/>
        </w:rPr>
        <w:t>«</w:t>
      </w:r>
      <w:r w:rsidRPr="00A549E8">
        <w:rPr>
          <w:color w:val="000000"/>
          <w:kern w:val="24"/>
          <w:sz w:val="28"/>
          <w:szCs w:val="28"/>
        </w:rPr>
        <w:t>Юбилейный</w:t>
      </w:r>
      <w:r>
        <w:rPr>
          <w:color w:val="000000"/>
          <w:kern w:val="24"/>
          <w:sz w:val="28"/>
          <w:szCs w:val="28"/>
        </w:rPr>
        <w:t>»</w:t>
      </w:r>
      <w:r w:rsidRPr="00A549E8">
        <w:rPr>
          <w:color w:val="000000"/>
          <w:kern w:val="24"/>
          <w:sz w:val="28"/>
          <w:szCs w:val="28"/>
        </w:rPr>
        <w:t xml:space="preserve"> г.Орска</w:t>
      </w:r>
      <w:r>
        <w:rPr>
          <w:color w:val="000000"/>
          <w:kern w:val="24"/>
          <w:sz w:val="28"/>
          <w:szCs w:val="28"/>
        </w:rPr>
        <w:t xml:space="preserve">» </w:t>
      </w:r>
      <w:r w:rsidRPr="00684B87">
        <w:rPr>
          <w:color w:val="000000"/>
          <w:kern w:val="24"/>
          <w:sz w:val="28"/>
          <w:szCs w:val="28"/>
        </w:rPr>
        <w:t>на сумму 64,8 млн. рублей;</w:t>
      </w:r>
    </w:p>
    <w:p w14:paraId="1C04707D" w14:textId="77777777" w:rsidR="00AA0DB4" w:rsidRPr="00684B87" w:rsidRDefault="00AA0DB4" w:rsidP="00AA0DB4">
      <w:pPr>
        <w:spacing w:line="276" w:lineRule="auto"/>
        <w:ind w:firstLine="709"/>
        <w:jc w:val="both"/>
        <w:rPr>
          <w:color w:val="000000"/>
          <w:kern w:val="24"/>
          <w:sz w:val="28"/>
          <w:szCs w:val="28"/>
        </w:rPr>
      </w:pPr>
      <w:r w:rsidRPr="00684B87">
        <w:rPr>
          <w:color w:val="000000"/>
          <w:kern w:val="24"/>
          <w:sz w:val="28"/>
          <w:szCs w:val="28"/>
        </w:rPr>
        <w:t>оплата лизинговых платежей за приобретенные 15 автобусов на сумму 29,9 млн</w:t>
      </w:r>
      <w:r>
        <w:rPr>
          <w:color w:val="000000"/>
          <w:kern w:val="24"/>
          <w:sz w:val="28"/>
          <w:szCs w:val="28"/>
        </w:rPr>
        <w:t>.</w:t>
      </w:r>
      <w:r w:rsidRPr="00684B87">
        <w:rPr>
          <w:color w:val="000000"/>
          <w:kern w:val="24"/>
          <w:sz w:val="28"/>
          <w:szCs w:val="28"/>
        </w:rPr>
        <w:t xml:space="preserve"> рублей;</w:t>
      </w:r>
    </w:p>
    <w:p w14:paraId="715C276D" w14:textId="77777777" w:rsidR="00AA0DB4" w:rsidRPr="00684B87" w:rsidRDefault="00AA0DB4" w:rsidP="00AA0DB4">
      <w:pPr>
        <w:spacing w:line="276" w:lineRule="auto"/>
        <w:ind w:firstLine="709"/>
        <w:jc w:val="both"/>
        <w:rPr>
          <w:color w:val="000000"/>
          <w:kern w:val="24"/>
          <w:sz w:val="28"/>
          <w:szCs w:val="28"/>
        </w:rPr>
      </w:pPr>
      <w:r w:rsidRPr="00684B87">
        <w:rPr>
          <w:color w:val="000000"/>
          <w:kern w:val="24"/>
          <w:sz w:val="28"/>
          <w:szCs w:val="28"/>
        </w:rPr>
        <w:t xml:space="preserve">оплата авансового платежа по муниципальному контракту на капитальный ремонт автодороги и путепровода № 1 по ул. </w:t>
      </w:r>
      <w:proofErr w:type="spellStart"/>
      <w:r w:rsidRPr="00684B87">
        <w:rPr>
          <w:color w:val="000000"/>
          <w:kern w:val="24"/>
          <w:sz w:val="28"/>
          <w:szCs w:val="28"/>
        </w:rPr>
        <w:t>Водоканальной</w:t>
      </w:r>
      <w:proofErr w:type="spellEnd"/>
      <w:r w:rsidRPr="00684B87">
        <w:rPr>
          <w:color w:val="000000"/>
          <w:kern w:val="24"/>
          <w:sz w:val="28"/>
          <w:szCs w:val="28"/>
        </w:rPr>
        <w:t xml:space="preserve">, </w:t>
      </w:r>
      <w:r>
        <w:rPr>
          <w:color w:val="000000"/>
          <w:kern w:val="24"/>
          <w:sz w:val="28"/>
          <w:szCs w:val="28"/>
        </w:rPr>
        <w:br/>
      </w:r>
      <w:r w:rsidRPr="00684B87">
        <w:rPr>
          <w:color w:val="000000"/>
          <w:kern w:val="24"/>
          <w:sz w:val="28"/>
          <w:szCs w:val="28"/>
        </w:rPr>
        <w:t xml:space="preserve">№ 2 по ул. </w:t>
      </w:r>
      <w:proofErr w:type="spellStart"/>
      <w:r w:rsidRPr="00684B87">
        <w:rPr>
          <w:color w:val="000000"/>
          <w:kern w:val="24"/>
          <w:sz w:val="28"/>
          <w:szCs w:val="28"/>
        </w:rPr>
        <w:t>Водоканальной</w:t>
      </w:r>
      <w:proofErr w:type="spellEnd"/>
      <w:r w:rsidRPr="00684B87">
        <w:rPr>
          <w:color w:val="000000"/>
          <w:kern w:val="24"/>
          <w:sz w:val="28"/>
          <w:szCs w:val="28"/>
        </w:rPr>
        <w:t xml:space="preserve"> на сумму 189,3 млн</w:t>
      </w:r>
      <w:r>
        <w:rPr>
          <w:color w:val="000000"/>
          <w:kern w:val="24"/>
          <w:sz w:val="28"/>
          <w:szCs w:val="28"/>
        </w:rPr>
        <w:t>.</w:t>
      </w:r>
      <w:r w:rsidRPr="00684B87">
        <w:rPr>
          <w:color w:val="000000"/>
          <w:kern w:val="24"/>
          <w:sz w:val="28"/>
          <w:szCs w:val="28"/>
        </w:rPr>
        <w:t xml:space="preserve"> рублей;</w:t>
      </w:r>
    </w:p>
    <w:p w14:paraId="77616D64" w14:textId="77777777" w:rsidR="00AA0DB4" w:rsidRPr="00684B87" w:rsidRDefault="00AA0DB4" w:rsidP="00AA0DB4">
      <w:pPr>
        <w:spacing w:line="276" w:lineRule="auto"/>
        <w:ind w:firstLine="709"/>
        <w:jc w:val="both"/>
        <w:rPr>
          <w:color w:val="000000"/>
          <w:kern w:val="24"/>
          <w:sz w:val="28"/>
          <w:szCs w:val="28"/>
        </w:rPr>
      </w:pPr>
      <w:r w:rsidRPr="00684B87">
        <w:rPr>
          <w:color w:val="000000"/>
          <w:kern w:val="24"/>
          <w:sz w:val="28"/>
          <w:szCs w:val="28"/>
        </w:rPr>
        <w:t>подготовка документов территориального планирования (генеральный план) и градостроительного зонирования (правила землепользования и застройки) муниципального образования «Город Орск» на сумму 13,9 млн</w:t>
      </w:r>
      <w:r>
        <w:rPr>
          <w:color w:val="000000"/>
          <w:kern w:val="24"/>
          <w:sz w:val="28"/>
          <w:szCs w:val="28"/>
        </w:rPr>
        <w:t>.</w:t>
      </w:r>
      <w:r w:rsidRPr="00684B87">
        <w:rPr>
          <w:color w:val="000000"/>
          <w:kern w:val="24"/>
          <w:sz w:val="28"/>
          <w:szCs w:val="28"/>
        </w:rPr>
        <w:t xml:space="preserve"> рублей;</w:t>
      </w:r>
    </w:p>
    <w:p w14:paraId="6FAE8BA3" w14:textId="77777777" w:rsidR="00AA0DB4" w:rsidRPr="00684B87" w:rsidRDefault="00AA0DB4" w:rsidP="00AA0DB4">
      <w:pPr>
        <w:spacing w:line="276" w:lineRule="auto"/>
        <w:ind w:firstLine="709"/>
        <w:jc w:val="both"/>
        <w:rPr>
          <w:color w:val="000000"/>
          <w:kern w:val="24"/>
          <w:sz w:val="28"/>
          <w:szCs w:val="28"/>
        </w:rPr>
      </w:pPr>
      <w:r w:rsidRPr="00684B87">
        <w:rPr>
          <w:color w:val="000000"/>
          <w:kern w:val="24"/>
          <w:sz w:val="28"/>
          <w:szCs w:val="28"/>
        </w:rPr>
        <w:t>внедрение региональной навигационной информационной системы (РНИС) на сумму 1,1 млн</w:t>
      </w:r>
      <w:r>
        <w:rPr>
          <w:color w:val="000000"/>
          <w:kern w:val="24"/>
          <w:sz w:val="28"/>
          <w:szCs w:val="28"/>
        </w:rPr>
        <w:t>.</w:t>
      </w:r>
      <w:r w:rsidRPr="00684B87">
        <w:rPr>
          <w:color w:val="000000"/>
          <w:kern w:val="24"/>
          <w:sz w:val="28"/>
          <w:szCs w:val="28"/>
        </w:rPr>
        <w:t xml:space="preserve"> рублей.</w:t>
      </w:r>
    </w:p>
    <w:p w14:paraId="162FE53A" w14:textId="77777777" w:rsidR="00AA0DB4" w:rsidRPr="00684B87" w:rsidRDefault="00AA0DB4" w:rsidP="00AA0DB4">
      <w:pPr>
        <w:spacing w:line="276" w:lineRule="auto"/>
        <w:ind w:firstLine="708"/>
        <w:jc w:val="both"/>
        <w:rPr>
          <w:sz w:val="28"/>
          <w:szCs w:val="28"/>
        </w:rPr>
      </w:pPr>
      <w:r w:rsidRPr="00684B87">
        <w:rPr>
          <w:sz w:val="28"/>
          <w:szCs w:val="28"/>
        </w:rPr>
        <w:t>Расходы на дорожное хозяйство (за вычетом средств, направленных на мероприятия проекта «Региональная и местная дорожная сеть», программы развития города Орска и ремонтно-восстановительные работы после паводка) в 2024 году составили 247,5 млн. рублей. Исполнение расходов на дорожное хозяйство в целом за 2024 год составило 98,3</w:t>
      </w:r>
      <w:r>
        <w:rPr>
          <w:sz w:val="28"/>
          <w:szCs w:val="28"/>
        </w:rPr>
        <w:t>%</w:t>
      </w:r>
      <w:r w:rsidRPr="00684B87">
        <w:rPr>
          <w:sz w:val="28"/>
          <w:szCs w:val="28"/>
        </w:rPr>
        <w:t xml:space="preserve"> от запланированных бюджетных ассигнований. План на 2025 год – 949,8 млн. рублей.</w:t>
      </w:r>
    </w:p>
    <w:p w14:paraId="4679A308" w14:textId="77777777" w:rsidR="00AA0DB4" w:rsidRPr="00684B87" w:rsidRDefault="00AA0DB4" w:rsidP="00AA0DB4">
      <w:pPr>
        <w:spacing w:line="276" w:lineRule="auto"/>
        <w:ind w:firstLine="709"/>
        <w:jc w:val="both"/>
        <w:rPr>
          <w:sz w:val="28"/>
          <w:szCs w:val="28"/>
        </w:rPr>
      </w:pPr>
      <w:r w:rsidRPr="00684B87">
        <w:rPr>
          <w:sz w:val="28"/>
          <w:szCs w:val="28"/>
        </w:rPr>
        <w:t>За 2024 год на благоустройство городской территории с учетом благоустройства общественных территорий в рамках регионального проекта «Формирование современной городской среды» было направлено 296,9 млн. рублей. Было завершено благоустройство парка Пищевик и проведены ремонтно-восстановительные работы двух общественных территорий, пострадавших во время паводка. План на 2025 год – 674,7 млн. рублей, в том числе запланированы расходы на благоустройство сквера им. А.С.</w:t>
      </w:r>
      <w:r>
        <w:rPr>
          <w:sz w:val="28"/>
          <w:szCs w:val="28"/>
        </w:rPr>
        <w:t xml:space="preserve"> </w:t>
      </w:r>
      <w:r w:rsidRPr="00684B87">
        <w:rPr>
          <w:sz w:val="28"/>
          <w:szCs w:val="28"/>
        </w:rPr>
        <w:t xml:space="preserve">Пушкина и Центрального парка культуры и отдыха по региональному проекту формирования современной городской среды. </w:t>
      </w:r>
    </w:p>
    <w:p w14:paraId="43705641" w14:textId="77777777" w:rsidR="00AA0DB4" w:rsidRPr="00684B87" w:rsidRDefault="00AA0DB4" w:rsidP="00AA0DB4">
      <w:pPr>
        <w:spacing w:line="276" w:lineRule="auto"/>
        <w:ind w:firstLine="708"/>
        <w:jc w:val="both"/>
        <w:rPr>
          <w:sz w:val="28"/>
          <w:szCs w:val="28"/>
        </w:rPr>
      </w:pPr>
      <w:r w:rsidRPr="00684B87">
        <w:rPr>
          <w:sz w:val="28"/>
          <w:szCs w:val="28"/>
        </w:rPr>
        <w:t xml:space="preserve">Расходы инвестиционного характера за 2024 год составили </w:t>
      </w:r>
      <w:r w:rsidRPr="00684B87">
        <w:rPr>
          <w:sz w:val="28"/>
          <w:szCs w:val="28"/>
        </w:rPr>
        <w:br/>
        <w:t xml:space="preserve">186,8 млн. рублей, в том числе на приобретение недвижимого имущества было направлено 160,4 млн. рублей, на строительство объектов муниципальной собственности – 26,4 млн. рублей. Приобретение квартир </w:t>
      </w:r>
      <w:r w:rsidRPr="00684B87">
        <w:rPr>
          <w:sz w:val="28"/>
          <w:szCs w:val="28"/>
        </w:rPr>
        <w:lastRenderedPageBreak/>
        <w:t xml:space="preserve">осуществлялось для обеспечения жильем отдельных категорий граждан, детей-сирот и в целях реализации мероприятий программы по переселению граждан из аварийного жилищного фонда. </w:t>
      </w:r>
      <w:r w:rsidRPr="00684B87">
        <w:rPr>
          <w:color w:val="000000"/>
          <w:sz w:val="28"/>
          <w:szCs w:val="28"/>
          <w:shd w:val="clear" w:color="auto" w:fill="FFFFFF"/>
        </w:rPr>
        <w:t>На 2025 год запланированный объем инвестиционных расходов составляет 285,5 млн. рублей.</w:t>
      </w:r>
    </w:p>
    <w:p w14:paraId="47A9C81D" w14:textId="77777777" w:rsidR="00AA0DB4" w:rsidRPr="00684B87" w:rsidRDefault="00AA0DB4" w:rsidP="00AA0DB4">
      <w:pPr>
        <w:pStyle w:val="ConsPlusNonformat"/>
        <w:suppressAutoHyphens/>
        <w:spacing w:line="276" w:lineRule="auto"/>
        <w:ind w:firstLine="709"/>
        <w:jc w:val="both"/>
        <w:rPr>
          <w:rFonts w:ascii="Times New Roman" w:hAnsi="Times New Roman"/>
          <w:sz w:val="28"/>
          <w:szCs w:val="28"/>
        </w:rPr>
      </w:pPr>
      <w:r w:rsidRPr="00684B87">
        <w:rPr>
          <w:rFonts w:ascii="Times New Roman" w:hAnsi="Times New Roman"/>
          <w:sz w:val="28"/>
          <w:szCs w:val="28"/>
        </w:rPr>
        <w:t xml:space="preserve">По итогам 2024 года администрацией города были выполнены взятые обязательства в соответствии с соглашением о мерах по обеспечению устойчивого социально-экономического развития и оздоровлению муниципальных финансов муниципального образования «Город Орск» </w:t>
      </w:r>
      <w:r>
        <w:rPr>
          <w:rFonts w:ascii="Times New Roman" w:hAnsi="Times New Roman"/>
          <w:sz w:val="28"/>
          <w:szCs w:val="28"/>
        </w:rPr>
        <w:br/>
      </w:r>
      <w:r w:rsidRPr="00684B87">
        <w:rPr>
          <w:rFonts w:ascii="Times New Roman" w:hAnsi="Times New Roman"/>
          <w:sz w:val="28"/>
          <w:szCs w:val="28"/>
        </w:rPr>
        <w:t>на 2024 год, заключенным с министерством финансов Оренбургской области, в том числе:</w:t>
      </w:r>
    </w:p>
    <w:p w14:paraId="576EEBD5" w14:textId="77777777" w:rsidR="00AA0DB4" w:rsidRPr="00684B87" w:rsidRDefault="00AA0DB4" w:rsidP="00AA0DB4">
      <w:pPr>
        <w:pStyle w:val="ConsPlusNonformat"/>
        <w:suppressAutoHyphens/>
        <w:spacing w:line="276" w:lineRule="auto"/>
        <w:ind w:firstLine="709"/>
        <w:jc w:val="both"/>
        <w:rPr>
          <w:rFonts w:ascii="Times New Roman" w:hAnsi="Times New Roman"/>
          <w:sz w:val="28"/>
          <w:szCs w:val="28"/>
        </w:rPr>
      </w:pPr>
      <w:r w:rsidRPr="00684B87">
        <w:rPr>
          <w:rFonts w:ascii="Times New Roman" w:hAnsi="Times New Roman"/>
          <w:sz w:val="28"/>
          <w:szCs w:val="28"/>
        </w:rPr>
        <w:t>не допущено увеличение объема муниципального долга;</w:t>
      </w:r>
    </w:p>
    <w:p w14:paraId="555A286A" w14:textId="77777777" w:rsidR="00AA0DB4" w:rsidRPr="00684B87" w:rsidRDefault="00AA0DB4" w:rsidP="00AA0DB4">
      <w:pPr>
        <w:pStyle w:val="ConsPlusNonformat"/>
        <w:suppressAutoHyphens/>
        <w:spacing w:line="276" w:lineRule="auto"/>
        <w:ind w:firstLine="709"/>
        <w:jc w:val="both"/>
        <w:rPr>
          <w:rFonts w:ascii="Times New Roman" w:hAnsi="Times New Roman"/>
          <w:sz w:val="28"/>
          <w:szCs w:val="28"/>
        </w:rPr>
      </w:pPr>
      <w:r w:rsidRPr="00684B87">
        <w:rPr>
          <w:rFonts w:ascii="Times New Roman" w:hAnsi="Times New Roman"/>
          <w:sz w:val="28"/>
          <w:szCs w:val="28"/>
        </w:rPr>
        <w:t>обеспечено отсутствие просроченной кредиторской задолженности бюджета и муниципальных учреждений;</w:t>
      </w:r>
    </w:p>
    <w:p w14:paraId="7ECD42C5" w14:textId="77777777" w:rsidR="00AA0DB4" w:rsidRPr="00684B87" w:rsidRDefault="00AA0DB4" w:rsidP="00AA0DB4">
      <w:pPr>
        <w:pStyle w:val="ConsPlusNonformat"/>
        <w:suppressAutoHyphens/>
        <w:spacing w:line="276" w:lineRule="auto"/>
        <w:ind w:firstLine="709"/>
        <w:jc w:val="both"/>
        <w:rPr>
          <w:rFonts w:ascii="Times New Roman" w:hAnsi="Times New Roman"/>
          <w:sz w:val="28"/>
          <w:szCs w:val="28"/>
        </w:rPr>
      </w:pPr>
      <w:r w:rsidRPr="00684B87">
        <w:rPr>
          <w:rFonts w:ascii="Times New Roman" w:hAnsi="Times New Roman"/>
          <w:sz w:val="28"/>
          <w:szCs w:val="28"/>
        </w:rPr>
        <w:t>соблюден установленный Правительством Оренбургской области норматив формирования расходов на оплату труда депутатов, выборных должностных лиц местного самоуправления, осуществляющих свои полномочия на постоянной основе, муниципальных служащих;</w:t>
      </w:r>
    </w:p>
    <w:p w14:paraId="23877EB9" w14:textId="77777777" w:rsidR="00AA0DB4" w:rsidRPr="00684B87" w:rsidRDefault="00AA0DB4" w:rsidP="00AA0DB4">
      <w:pPr>
        <w:pStyle w:val="ConsPlusNonformat"/>
        <w:suppressAutoHyphens/>
        <w:spacing w:line="276" w:lineRule="auto"/>
        <w:ind w:firstLine="709"/>
        <w:jc w:val="both"/>
        <w:rPr>
          <w:rFonts w:ascii="Times New Roman" w:hAnsi="Times New Roman"/>
          <w:sz w:val="28"/>
          <w:szCs w:val="28"/>
        </w:rPr>
      </w:pPr>
      <w:r w:rsidRPr="00684B87">
        <w:rPr>
          <w:rFonts w:ascii="Times New Roman" w:hAnsi="Times New Roman"/>
          <w:sz w:val="28"/>
          <w:szCs w:val="28"/>
        </w:rPr>
        <w:t>не установлены расходные обязательства, не связанные с решением вопросов, отнесенных Конституцией Российской Федерации, федеральными законами, законами Оренбургской области к полномочиям органов местного самоуправления городских округов;</w:t>
      </w:r>
    </w:p>
    <w:p w14:paraId="20153C20" w14:textId="77777777" w:rsidR="00AA0DB4" w:rsidRPr="00684B87" w:rsidRDefault="00AA0DB4" w:rsidP="00AA0DB4">
      <w:pPr>
        <w:pStyle w:val="ConsPlusNonformat"/>
        <w:suppressAutoHyphens/>
        <w:spacing w:line="276" w:lineRule="auto"/>
        <w:ind w:firstLine="709"/>
        <w:jc w:val="both"/>
        <w:rPr>
          <w:rFonts w:ascii="Times New Roman" w:hAnsi="Times New Roman"/>
          <w:sz w:val="28"/>
          <w:szCs w:val="28"/>
        </w:rPr>
      </w:pPr>
      <w:r w:rsidRPr="00684B87">
        <w:rPr>
          <w:rFonts w:ascii="Times New Roman" w:hAnsi="Times New Roman"/>
          <w:sz w:val="28"/>
          <w:szCs w:val="28"/>
        </w:rPr>
        <w:t>обеспечено выполнение мероприятий и достижение результатов, установленных «дорожной картой» по реализации мероприятий региональных проектов.</w:t>
      </w:r>
    </w:p>
    <w:p w14:paraId="69B064F3" w14:textId="77777777" w:rsidR="00AA0DB4" w:rsidRPr="00684B87" w:rsidRDefault="00AA0DB4" w:rsidP="00AA0DB4">
      <w:pPr>
        <w:spacing w:line="276" w:lineRule="auto"/>
        <w:ind w:firstLine="708"/>
        <w:jc w:val="both"/>
        <w:rPr>
          <w:rFonts w:eastAsia="Calibri"/>
          <w:sz w:val="28"/>
          <w:szCs w:val="28"/>
          <w:lang w:eastAsia="en-US"/>
        </w:rPr>
      </w:pPr>
      <w:r w:rsidRPr="00684B87">
        <w:rPr>
          <w:sz w:val="28"/>
          <w:szCs w:val="28"/>
        </w:rPr>
        <w:t xml:space="preserve">Проведена работа по актуализации плана по консолидации бюджетных средств муниципального образования «Город Орск», утвержденного постановлением администрации города Орска. Одним из основных направлений данного плана является оптимизация расходов бюджета. Для этого </w:t>
      </w:r>
      <w:r w:rsidRPr="00684B87">
        <w:rPr>
          <w:sz w:val="28"/>
          <w:szCs w:val="28"/>
          <w:lang w:eastAsia="ar-SA"/>
        </w:rPr>
        <w:t>проводятся мероприятия по реструктуризации (укрупнению) бюджетной сети, несвойственные функции муниципальных учреждений переданы на аутсорсинг, лимиты бюджетных обязательств казенных учреждений уменьшаются по результатам экономии, сложившейся по итогам проведения закупок товаров, работ, услуг.</w:t>
      </w:r>
      <w:r w:rsidRPr="00684B87">
        <w:rPr>
          <w:sz w:val="28"/>
          <w:szCs w:val="28"/>
        </w:rPr>
        <w:t xml:space="preserve"> </w:t>
      </w:r>
      <w:r w:rsidRPr="00684B87">
        <w:rPr>
          <w:rFonts w:eastAsia="Calibri"/>
          <w:sz w:val="28"/>
          <w:szCs w:val="28"/>
          <w:lang w:eastAsia="en-US"/>
        </w:rPr>
        <w:t xml:space="preserve">За 2024 год бюджетный эффект от реализации плана мероприятий по консолидации бюджетных средств составил </w:t>
      </w:r>
      <w:r w:rsidRPr="00684B87">
        <w:rPr>
          <w:sz w:val="28"/>
          <w:szCs w:val="28"/>
        </w:rPr>
        <w:t xml:space="preserve">24 </w:t>
      </w:r>
      <w:r w:rsidRPr="00684B87">
        <w:rPr>
          <w:rFonts w:eastAsia="Calibri"/>
          <w:sz w:val="28"/>
          <w:szCs w:val="28"/>
          <w:lang w:eastAsia="en-US"/>
        </w:rPr>
        <w:t xml:space="preserve">млн. рублей. </w:t>
      </w:r>
    </w:p>
    <w:p w14:paraId="2F1DA980" w14:textId="77777777" w:rsidR="00AA0DB4" w:rsidRPr="00684B87" w:rsidRDefault="00AA0DB4" w:rsidP="00AA0DB4">
      <w:pPr>
        <w:spacing w:line="276" w:lineRule="auto"/>
        <w:ind w:firstLine="708"/>
        <w:contextualSpacing/>
        <w:jc w:val="both"/>
        <w:rPr>
          <w:rFonts w:eastAsia="Calibri"/>
          <w:sz w:val="28"/>
          <w:szCs w:val="28"/>
          <w:lang w:eastAsia="en-US"/>
        </w:rPr>
      </w:pPr>
      <w:r w:rsidRPr="00684B87">
        <w:rPr>
          <w:rFonts w:eastAsia="Calibri"/>
          <w:sz w:val="28"/>
          <w:szCs w:val="28"/>
          <w:lang w:eastAsia="en-US"/>
        </w:rPr>
        <w:t xml:space="preserve">Продолжается работа по вовлечению </w:t>
      </w:r>
      <w:r w:rsidRPr="00684B87">
        <w:rPr>
          <w:sz w:val="28"/>
          <w:szCs w:val="28"/>
        </w:rPr>
        <w:t xml:space="preserve">граждан в процедуры обсуждения и принятия бюджетных решений путем реализации инициативных проектов. </w:t>
      </w:r>
      <w:r w:rsidRPr="00684B87">
        <w:rPr>
          <w:rFonts w:eastAsia="Calibri"/>
          <w:sz w:val="28"/>
          <w:szCs w:val="28"/>
          <w:lang w:eastAsia="en-US"/>
        </w:rPr>
        <w:t xml:space="preserve">В соответствии с решением Орского городского Совета депутатов </w:t>
      </w:r>
      <w:r w:rsidRPr="00684B87">
        <w:rPr>
          <w:rFonts w:eastAsia="Calibri"/>
          <w:sz w:val="28"/>
          <w:szCs w:val="28"/>
          <w:lang w:eastAsia="en-US"/>
        </w:rPr>
        <w:br/>
        <w:t xml:space="preserve">от 25 ноября 2021 года № 17-149 «Об утверждении Порядка реализации инициативных проектов в муниципальном образовании «Город Орск» в отчетном году администрацией города реализованы пять проектов местного </w:t>
      </w:r>
      <w:r w:rsidRPr="00684B87">
        <w:rPr>
          <w:rFonts w:eastAsia="Calibri"/>
          <w:sz w:val="28"/>
          <w:szCs w:val="28"/>
          <w:lang w:eastAsia="en-US"/>
        </w:rPr>
        <w:lastRenderedPageBreak/>
        <w:t>инициативного бюджетирования, прошедших конкурсный отбор в 2024 году. Общий объем средств на их реализацию составил 1,6 млн. рублей, в том числе бюджетные средств</w:t>
      </w:r>
      <w:r>
        <w:rPr>
          <w:rFonts w:eastAsia="Calibri"/>
          <w:sz w:val="28"/>
          <w:szCs w:val="28"/>
          <w:lang w:eastAsia="en-US"/>
        </w:rPr>
        <w:t>а</w:t>
      </w:r>
      <w:r w:rsidRPr="00684B87">
        <w:rPr>
          <w:rFonts w:eastAsia="Calibri"/>
          <w:sz w:val="28"/>
          <w:szCs w:val="28"/>
          <w:lang w:eastAsia="en-US"/>
        </w:rPr>
        <w:t xml:space="preserve"> – 1,4 млн. рублей. </w:t>
      </w:r>
    </w:p>
    <w:p w14:paraId="1FFC6A92" w14:textId="77777777" w:rsidR="00AA0DB4" w:rsidRPr="00684B87" w:rsidRDefault="00AA0DB4" w:rsidP="00AA0DB4">
      <w:pPr>
        <w:spacing w:line="276" w:lineRule="auto"/>
        <w:ind w:firstLine="709"/>
        <w:jc w:val="both"/>
        <w:rPr>
          <w:rFonts w:eastAsia="Calibri"/>
          <w:sz w:val="28"/>
          <w:szCs w:val="28"/>
          <w:lang w:eastAsia="en-US"/>
        </w:rPr>
      </w:pPr>
      <w:r w:rsidRPr="00684B87">
        <w:rPr>
          <w:sz w:val="28"/>
          <w:szCs w:val="28"/>
        </w:rPr>
        <w:t>По результатам оценки качества управления муниципальными финансами городских округов и муниципальных районов Оренбургской области за 2024 год город Орск вошел в десятку муниципальных образований, набравших наибольшее количество баллов.</w:t>
      </w:r>
      <w:r w:rsidRPr="00684B87">
        <w:rPr>
          <w:rFonts w:eastAsia="Calibri"/>
          <w:sz w:val="28"/>
          <w:szCs w:val="28"/>
          <w:lang w:eastAsia="en-US"/>
        </w:rPr>
        <w:t xml:space="preserve"> К тому же на областном этапе Всероссийского конкурса «Лучшая муниципальная практика</w:t>
      </w:r>
      <w:r>
        <w:rPr>
          <w:rFonts w:eastAsia="Calibri"/>
          <w:sz w:val="28"/>
          <w:szCs w:val="28"/>
          <w:lang w:eastAsia="en-US"/>
        </w:rPr>
        <w:t>»</w:t>
      </w:r>
      <w:r w:rsidRPr="00684B87">
        <w:rPr>
          <w:rFonts w:eastAsia="Calibri"/>
          <w:sz w:val="28"/>
          <w:szCs w:val="28"/>
          <w:lang w:eastAsia="en-US"/>
        </w:rPr>
        <w:t xml:space="preserve"> по направлению «Повышение эффективности управления территорией муниципального образования» по итогам 2024 года город Орск занял первое место. </w:t>
      </w:r>
    </w:p>
    <w:p w14:paraId="31911910" w14:textId="77777777" w:rsidR="00AA0DB4" w:rsidRPr="00684B87" w:rsidRDefault="00AA0DB4" w:rsidP="00AA0DB4">
      <w:pPr>
        <w:spacing w:line="276" w:lineRule="auto"/>
        <w:ind w:firstLine="709"/>
        <w:jc w:val="both"/>
        <w:rPr>
          <w:rFonts w:eastAsia="Calibri"/>
          <w:sz w:val="28"/>
          <w:szCs w:val="28"/>
          <w:lang w:eastAsia="en-US"/>
        </w:rPr>
      </w:pPr>
      <w:r w:rsidRPr="00684B87">
        <w:rPr>
          <w:rFonts w:eastAsia="Calibri"/>
          <w:sz w:val="28"/>
          <w:szCs w:val="28"/>
          <w:lang w:eastAsia="en-US"/>
        </w:rPr>
        <w:t>Продолжается работа по обеспечению открытости бюджетных данных:</w:t>
      </w:r>
    </w:p>
    <w:p w14:paraId="267B533B" w14:textId="77777777" w:rsidR="00AA0DB4" w:rsidRPr="00684B87" w:rsidRDefault="00AA0DB4" w:rsidP="00AA0DB4">
      <w:pPr>
        <w:spacing w:line="276" w:lineRule="auto"/>
        <w:ind w:firstLine="708"/>
        <w:jc w:val="both"/>
        <w:rPr>
          <w:rFonts w:eastAsia="Calibri"/>
          <w:sz w:val="28"/>
          <w:szCs w:val="28"/>
          <w:lang w:eastAsia="en-US"/>
        </w:rPr>
      </w:pPr>
      <w:r w:rsidRPr="00684B87">
        <w:rPr>
          <w:rFonts w:eastAsia="Calibri"/>
          <w:sz w:val="28"/>
          <w:szCs w:val="28"/>
          <w:lang w:eastAsia="en-US"/>
        </w:rPr>
        <w:t>на сайте финансового управления на постоянной основе размещаются сведения о бюджете города, его изменениях и исполнении, аналитическая информация по бюджетным показателям, уровне муниципального долга;</w:t>
      </w:r>
    </w:p>
    <w:p w14:paraId="6434BECC" w14:textId="77777777" w:rsidR="00AA0DB4" w:rsidRPr="00684B87" w:rsidRDefault="00AA0DB4" w:rsidP="00AA0DB4">
      <w:pPr>
        <w:spacing w:line="276" w:lineRule="auto"/>
        <w:ind w:firstLine="708"/>
        <w:jc w:val="both"/>
        <w:rPr>
          <w:rFonts w:eastAsia="Calibri"/>
          <w:sz w:val="28"/>
          <w:szCs w:val="28"/>
          <w:lang w:eastAsia="en-US"/>
        </w:rPr>
      </w:pPr>
      <w:r w:rsidRPr="00684B87">
        <w:rPr>
          <w:rFonts w:eastAsia="Calibri"/>
          <w:sz w:val="28"/>
          <w:szCs w:val="28"/>
          <w:lang w:eastAsia="en-US"/>
        </w:rPr>
        <w:t>ежегодно публикуется брошюра «Бюджет для граждан», которая позволяет в доступной форме ознакомиться с бюджетом города, отчетом об его исполнении;</w:t>
      </w:r>
    </w:p>
    <w:p w14:paraId="56887312" w14:textId="77777777" w:rsidR="00AA0DB4" w:rsidRPr="00684B87" w:rsidRDefault="00AA0DB4" w:rsidP="00AA0DB4">
      <w:pPr>
        <w:spacing w:line="276" w:lineRule="auto"/>
        <w:ind w:firstLine="708"/>
        <w:jc w:val="both"/>
        <w:rPr>
          <w:rFonts w:eastAsia="Calibri"/>
          <w:sz w:val="28"/>
          <w:szCs w:val="28"/>
          <w:lang w:eastAsia="en-US"/>
        </w:rPr>
      </w:pPr>
      <w:r w:rsidRPr="00684B87">
        <w:rPr>
          <w:rFonts w:eastAsia="Calibri"/>
          <w:sz w:val="28"/>
          <w:szCs w:val="28"/>
          <w:lang w:eastAsia="en-US"/>
        </w:rPr>
        <w:t>в средствах массовой информации в период рассмотрения бюджета города на очередной финансовый год и плановый период, отчета об его исполнении, при внесении изменений в бюджет города размещается материал, в котором затрагиваются вопросы доходов, расходов бюджета, долговой политики, межбюджетных отношений;</w:t>
      </w:r>
    </w:p>
    <w:p w14:paraId="4BB36702" w14:textId="77777777" w:rsidR="00AA0DB4" w:rsidRPr="00684B87" w:rsidRDefault="00AA0DB4" w:rsidP="00AA0DB4">
      <w:pPr>
        <w:spacing w:line="276" w:lineRule="auto"/>
        <w:ind w:firstLine="708"/>
        <w:jc w:val="both"/>
        <w:rPr>
          <w:rFonts w:eastAsia="Calibri"/>
          <w:sz w:val="28"/>
          <w:szCs w:val="28"/>
          <w:lang w:eastAsia="en-US"/>
        </w:rPr>
      </w:pPr>
      <w:r w:rsidRPr="00684B87">
        <w:rPr>
          <w:rFonts w:eastAsia="Calibri"/>
          <w:sz w:val="28"/>
          <w:szCs w:val="28"/>
          <w:lang w:eastAsia="en-US"/>
        </w:rPr>
        <w:t>финансовым управлением администрации города ведется страница в социальной группе «ВКонтакте».</w:t>
      </w:r>
    </w:p>
    <w:p w14:paraId="3C83A007" w14:textId="77777777" w:rsidR="00AA0DB4" w:rsidRPr="00684B87" w:rsidRDefault="00AA0DB4" w:rsidP="00AA0DB4">
      <w:pPr>
        <w:spacing w:line="276" w:lineRule="auto"/>
        <w:ind w:firstLine="708"/>
        <w:jc w:val="both"/>
        <w:rPr>
          <w:sz w:val="28"/>
          <w:szCs w:val="28"/>
        </w:rPr>
      </w:pPr>
      <w:r w:rsidRPr="00684B87">
        <w:rPr>
          <w:rFonts w:eastAsia="Calibri"/>
          <w:sz w:val="28"/>
          <w:szCs w:val="28"/>
          <w:lang w:eastAsia="en-US"/>
        </w:rPr>
        <w:t>В целях повышения финансовой грамотности населения н</w:t>
      </w:r>
      <w:r w:rsidRPr="00684B87">
        <w:rPr>
          <w:sz w:val="28"/>
          <w:szCs w:val="28"/>
        </w:rPr>
        <w:t xml:space="preserve">а сайте </w:t>
      </w:r>
      <w:proofErr w:type="spellStart"/>
      <w:r w:rsidRPr="00684B87">
        <w:rPr>
          <w:sz w:val="28"/>
          <w:szCs w:val="28"/>
        </w:rPr>
        <w:t>Инвесторск.рф</w:t>
      </w:r>
      <w:proofErr w:type="spellEnd"/>
      <w:r w:rsidRPr="00684B87">
        <w:rPr>
          <w:sz w:val="28"/>
          <w:szCs w:val="28"/>
        </w:rPr>
        <w:t xml:space="preserve"> в разделе «Финансовая грамотность» размещается информация, содержащая информацию о налоговой, кредитной сферах, деятельности страховых компаний и социальных фондов.</w:t>
      </w:r>
    </w:p>
    <w:p w14:paraId="209F0064" w14:textId="77777777" w:rsidR="00AA0DB4" w:rsidRPr="00684B87" w:rsidRDefault="00AA0DB4" w:rsidP="00AA0DB4">
      <w:pPr>
        <w:spacing w:line="276" w:lineRule="auto"/>
        <w:outlineLvl w:val="0"/>
        <w:rPr>
          <w:bCs/>
          <w:sz w:val="28"/>
          <w:szCs w:val="28"/>
        </w:rPr>
      </w:pPr>
      <w:bookmarkStart w:id="2" w:name="sub_1013"/>
    </w:p>
    <w:p w14:paraId="0EDEB99F" w14:textId="77777777" w:rsidR="00AA0DB4" w:rsidRPr="00684B87" w:rsidRDefault="00AA0DB4" w:rsidP="00AA0DB4">
      <w:pPr>
        <w:spacing w:line="276" w:lineRule="auto"/>
        <w:jc w:val="center"/>
        <w:outlineLvl w:val="0"/>
        <w:rPr>
          <w:bCs/>
          <w:sz w:val="28"/>
          <w:szCs w:val="28"/>
        </w:rPr>
      </w:pPr>
      <w:r w:rsidRPr="00684B87">
        <w:rPr>
          <w:bCs/>
          <w:sz w:val="28"/>
          <w:szCs w:val="28"/>
        </w:rPr>
        <w:t>1.3. Дефицит местного бюджета</w:t>
      </w:r>
    </w:p>
    <w:bookmarkEnd w:id="2"/>
    <w:p w14:paraId="1183D292" w14:textId="77777777" w:rsidR="00AA0DB4" w:rsidRPr="00684B87" w:rsidRDefault="00AA0DB4" w:rsidP="00AA0DB4">
      <w:pPr>
        <w:spacing w:line="276" w:lineRule="auto"/>
        <w:jc w:val="both"/>
        <w:rPr>
          <w:sz w:val="28"/>
          <w:szCs w:val="28"/>
          <w:highlight w:val="lightGray"/>
        </w:rPr>
      </w:pPr>
    </w:p>
    <w:p w14:paraId="0931DB4C" w14:textId="77777777" w:rsidR="00AA0DB4" w:rsidRPr="00684B87" w:rsidRDefault="00AA0DB4" w:rsidP="00AA0DB4">
      <w:pPr>
        <w:spacing w:line="276" w:lineRule="auto"/>
        <w:ind w:firstLine="709"/>
        <w:jc w:val="both"/>
        <w:rPr>
          <w:sz w:val="28"/>
          <w:szCs w:val="28"/>
        </w:rPr>
      </w:pPr>
      <w:r w:rsidRPr="00684B87">
        <w:rPr>
          <w:sz w:val="28"/>
          <w:szCs w:val="28"/>
        </w:rPr>
        <w:t xml:space="preserve">В 2024 году плановый дефицит местного бюджета составлял </w:t>
      </w:r>
      <w:r w:rsidRPr="00684B87">
        <w:rPr>
          <w:sz w:val="28"/>
          <w:szCs w:val="28"/>
        </w:rPr>
        <w:br/>
        <w:t xml:space="preserve">463,8 млн. рублей, по итогам исполнения местного бюджета сложился профицит в размере 369 млн. рублей. На 2025 год запланирован сбалансированный бюджет, сумма дефицита (профицита) составляет </w:t>
      </w:r>
      <w:r>
        <w:rPr>
          <w:sz w:val="28"/>
          <w:szCs w:val="28"/>
        </w:rPr>
        <w:br/>
      </w:r>
      <w:r w:rsidRPr="00684B87">
        <w:rPr>
          <w:sz w:val="28"/>
          <w:szCs w:val="28"/>
        </w:rPr>
        <w:t>0,00 рублей.</w:t>
      </w:r>
    </w:p>
    <w:p w14:paraId="58B6A52F" w14:textId="77777777" w:rsidR="00AA0DB4" w:rsidRPr="00684B87" w:rsidRDefault="00AA0DB4" w:rsidP="00AA0DB4">
      <w:pPr>
        <w:spacing w:line="276" w:lineRule="auto"/>
        <w:outlineLvl w:val="0"/>
        <w:rPr>
          <w:bCs/>
          <w:sz w:val="28"/>
          <w:szCs w:val="28"/>
        </w:rPr>
      </w:pPr>
      <w:bookmarkStart w:id="3" w:name="sub_1003"/>
    </w:p>
    <w:p w14:paraId="71EBED37" w14:textId="77777777" w:rsidR="00AA0DB4" w:rsidRPr="00684B87" w:rsidRDefault="00AA0DB4" w:rsidP="00AA0DB4">
      <w:pPr>
        <w:spacing w:line="276" w:lineRule="auto"/>
        <w:ind w:left="709" w:right="709"/>
        <w:jc w:val="center"/>
        <w:outlineLvl w:val="0"/>
        <w:rPr>
          <w:bCs/>
          <w:sz w:val="28"/>
          <w:szCs w:val="28"/>
        </w:rPr>
      </w:pPr>
      <w:r w:rsidRPr="00684B87">
        <w:rPr>
          <w:bCs/>
          <w:sz w:val="28"/>
          <w:szCs w:val="28"/>
        </w:rPr>
        <w:t xml:space="preserve">2. Цели и задачи бюджетной и налоговой политики города Орска </w:t>
      </w:r>
    </w:p>
    <w:p w14:paraId="02F83B77" w14:textId="77777777" w:rsidR="00AA0DB4" w:rsidRPr="00684B87" w:rsidRDefault="00AA0DB4" w:rsidP="00AA0DB4">
      <w:pPr>
        <w:spacing w:line="276" w:lineRule="auto"/>
        <w:ind w:left="709" w:right="709"/>
        <w:jc w:val="center"/>
        <w:outlineLvl w:val="0"/>
        <w:rPr>
          <w:bCs/>
          <w:sz w:val="28"/>
          <w:szCs w:val="28"/>
        </w:rPr>
      </w:pPr>
      <w:r w:rsidRPr="00684B87">
        <w:rPr>
          <w:bCs/>
          <w:sz w:val="28"/>
          <w:szCs w:val="28"/>
        </w:rPr>
        <w:t>на 2026 год и плановый период 2027 и 2028 годов</w:t>
      </w:r>
    </w:p>
    <w:bookmarkEnd w:id="3"/>
    <w:p w14:paraId="080DE7AD" w14:textId="77777777" w:rsidR="00AA0DB4" w:rsidRPr="00684B87" w:rsidRDefault="00AA0DB4" w:rsidP="00AA0DB4">
      <w:pPr>
        <w:spacing w:line="276" w:lineRule="auto"/>
        <w:jc w:val="both"/>
        <w:rPr>
          <w:sz w:val="28"/>
          <w:szCs w:val="28"/>
        </w:rPr>
      </w:pPr>
    </w:p>
    <w:p w14:paraId="187D881B" w14:textId="77777777" w:rsidR="00AA0DB4" w:rsidRPr="00684B87" w:rsidRDefault="00AA0DB4" w:rsidP="00AA0DB4">
      <w:pPr>
        <w:spacing w:line="276" w:lineRule="auto"/>
        <w:jc w:val="center"/>
        <w:outlineLvl w:val="0"/>
        <w:rPr>
          <w:bCs/>
          <w:sz w:val="28"/>
          <w:szCs w:val="28"/>
        </w:rPr>
      </w:pPr>
      <w:bookmarkStart w:id="4" w:name="sub_1031"/>
      <w:r w:rsidRPr="00684B87">
        <w:rPr>
          <w:bCs/>
          <w:sz w:val="28"/>
          <w:szCs w:val="28"/>
        </w:rPr>
        <w:lastRenderedPageBreak/>
        <w:t>2.1. Доходы местного бюджета</w:t>
      </w:r>
    </w:p>
    <w:p w14:paraId="22DB3D62" w14:textId="77777777" w:rsidR="00AA0DB4" w:rsidRPr="00684B87" w:rsidRDefault="00AA0DB4" w:rsidP="00AA0DB4">
      <w:pPr>
        <w:spacing w:line="276" w:lineRule="auto"/>
        <w:outlineLvl w:val="0"/>
        <w:rPr>
          <w:bCs/>
          <w:sz w:val="28"/>
          <w:szCs w:val="28"/>
        </w:rPr>
      </w:pPr>
    </w:p>
    <w:p w14:paraId="4FCE8B11" w14:textId="77777777" w:rsidR="00AA0DB4" w:rsidRPr="00684B87" w:rsidRDefault="00AA0DB4" w:rsidP="00AA0DB4">
      <w:pPr>
        <w:spacing w:line="276" w:lineRule="auto"/>
        <w:ind w:firstLine="720"/>
        <w:jc w:val="both"/>
        <w:rPr>
          <w:sz w:val="28"/>
          <w:szCs w:val="28"/>
        </w:rPr>
      </w:pPr>
      <w:bookmarkStart w:id="5" w:name="sub_1032"/>
      <w:bookmarkEnd w:id="4"/>
      <w:r w:rsidRPr="00684B87">
        <w:rPr>
          <w:sz w:val="28"/>
          <w:szCs w:val="28"/>
        </w:rPr>
        <w:t>На бюджетную и налоговую политику города Орска на 2026</w:t>
      </w:r>
      <w:r>
        <w:rPr>
          <w:sz w:val="28"/>
          <w:szCs w:val="28"/>
        </w:rPr>
        <w:t xml:space="preserve"> </w:t>
      </w:r>
      <w:r w:rsidRPr="00684B87">
        <w:rPr>
          <w:sz w:val="28"/>
          <w:szCs w:val="28"/>
        </w:rPr>
        <w:t>год и на плановый период 2027 и 2028 годов будут оказывать влияние следующие изменения в законодательстве:</w:t>
      </w:r>
    </w:p>
    <w:p w14:paraId="41B9DEAF" w14:textId="77777777" w:rsidR="00AA0DB4" w:rsidRPr="00684B87" w:rsidRDefault="00AA0DB4" w:rsidP="00AA0DB4">
      <w:pPr>
        <w:widowControl w:val="0"/>
        <w:numPr>
          <w:ilvl w:val="0"/>
          <w:numId w:val="24"/>
        </w:numPr>
        <w:suppressAutoHyphens w:val="0"/>
        <w:overflowPunct w:val="0"/>
        <w:autoSpaceDE w:val="0"/>
        <w:autoSpaceDN w:val="0"/>
        <w:adjustRightInd w:val="0"/>
        <w:spacing w:line="276" w:lineRule="auto"/>
        <w:jc w:val="both"/>
        <w:textAlignment w:val="baseline"/>
        <w:rPr>
          <w:sz w:val="28"/>
          <w:szCs w:val="28"/>
        </w:rPr>
      </w:pPr>
      <w:r w:rsidRPr="00684B87">
        <w:rPr>
          <w:sz w:val="28"/>
          <w:szCs w:val="28"/>
        </w:rPr>
        <w:t>По налогу на доходы физических лиц.</w:t>
      </w:r>
    </w:p>
    <w:p w14:paraId="12A0B718" w14:textId="77777777" w:rsidR="00AA0DB4" w:rsidRPr="00684B87" w:rsidRDefault="00AA0DB4" w:rsidP="00AA0DB4">
      <w:pPr>
        <w:spacing w:line="276" w:lineRule="auto"/>
        <w:ind w:firstLine="709"/>
        <w:jc w:val="both"/>
        <w:rPr>
          <w:bCs/>
          <w:sz w:val="28"/>
          <w:szCs w:val="28"/>
        </w:rPr>
      </w:pPr>
      <w:r w:rsidRPr="00684B87">
        <w:rPr>
          <w:bCs/>
          <w:sz w:val="28"/>
          <w:szCs w:val="28"/>
        </w:rPr>
        <w:t>Предлагается дополнить перечень доходов, не подлежащих налогообложению налогом на доходы физических лиц, освободив от налогообложения стоимость полюса добровольного медицинского страхования, требуемого для въезда и пребывани</w:t>
      </w:r>
      <w:r>
        <w:rPr>
          <w:bCs/>
          <w:sz w:val="28"/>
          <w:szCs w:val="28"/>
        </w:rPr>
        <w:t>я</w:t>
      </w:r>
      <w:r w:rsidRPr="00684B87">
        <w:rPr>
          <w:bCs/>
          <w:sz w:val="28"/>
          <w:szCs w:val="28"/>
        </w:rPr>
        <w:t xml:space="preserve"> на территориях иностранных государств в период служебной командировки, а также доходы в виде возмещения виновным лицом стоимости утраченного имущества (в пределах рыночной стоимости) в определенных случаях.</w:t>
      </w:r>
    </w:p>
    <w:p w14:paraId="3A9CCD30" w14:textId="77777777" w:rsidR="00AA0DB4" w:rsidRPr="00684B87" w:rsidRDefault="00AA0DB4" w:rsidP="00AA0DB4">
      <w:pPr>
        <w:widowControl w:val="0"/>
        <w:numPr>
          <w:ilvl w:val="0"/>
          <w:numId w:val="24"/>
        </w:numPr>
        <w:suppressAutoHyphens w:val="0"/>
        <w:overflowPunct w:val="0"/>
        <w:autoSpaceDE w:val="0"/>
        <w:autoSpaceDN w:val="0"/>
        <w:adjustRightInd w:val="0"/>
        <w:spacing w:line="276" w:lineRule="auto"/>
        <w:jc w:val="both"/>
        <w:textAlignment w:val="baseline"/>
        <w:rPr>
          <w:bCs/>
          <w:sz w:val="28"/>
          <w:szCs w:val="28"/>
        </w:rPr>
      </w:pPr>
      <w:r w:rsidRPr="00684B87">
        <w:rPr>
          <w:bCs/>
          <w:sz w:val="28"/>
          <w:szCs w:val="28"/>
        </w:rPr>
        <w:t>Туристический налог.</w:t>
      </w:r>
    </w:p>
    <w:p w14:paraId="2C78907E" w14:textId="77777777" w:rsidR="00AA0DB4" w:rsidRPr="00684B87" w:rsidRDefault="00AA0DB4" w:rsidP="00AA0DB4">
      <w:pPr>
        <w:spacing w:line="276" w:lineRule="auto"/>
        <w:ind w:firstLine="709"/>
        <w:jc w:val="both"/>
        <w:rPr>
          <w:bCs/>
          <w:sz w:val="28"/>
          <w:szCs w:val="28"/>
        </w:rPr>
      </w:pPr>
      <w:r w:rsidRPr="00684B87">
        <w:rPr>
          <w:bCs/>
          <w:sz w:val="28"/>
          <w:szCs w:val="28"/>
        </w:rPr>
        <w:t xml:space="preserve">Решением Орского городского Совета депутатов с 1 января 2026 года на территории муниципального образования «Город Орск» введен туристический налог. Ставка налога на 2026 год установлена </w:t>
      </w:r>
      <w:r>
        <w:rPr>
          <w:bCs/>
          <w:sz w:val="28"/>
          <w:szCs w:val="28"/>
        </w:rPr>
        <w:t xml:space="preserve">в </w:t>
      </w:r>
      <w:r w:rsidRPr="00684B87">
        <w:rPr>
          <w:bCs/>
          <w:sz w:val="28"/>
          <w:szCs w:val="28"/>
        </w:rPr>
        <w:t xml:space="preserve">размере </w:t>
      </w:r>
      <w:r>
        <w:rPr>
          <w:bCs/>
          <w:sz w:val="28"/>
          <w:szCs w:val="28"/>
        </w:rPr>
        <w:br/>
      </w:r>
      <w:r w:rsidRPr="00684B87">
        <w:rPr>
          <w:bCs/>
          <w:sz w:val="28"/>
          <w:szCs w:val="28"/>
        </w:rPr>
        <w:t>2 процентов.</w:t>
      </w:r>
    </w:p>
    <w:p w14:paraId="284BF463" w14:textId="77777777" w:rsidR="00AA0DB4" w:rsidRPr="00684B87" w:rsidRDefault="00AA0DB4" w:rsidP="00AA0DB4">
      <w:pPr>
        <w:widowControl w:val="0"/>
        <w:numPr>
          <w:ilvl w:val="0"/>
          <w:numId w:val="24"/>
        </w:numPr>
        <w:suppressAutoHyphens w:val="0"/>
        <w:overflowPunct w:val="0"/>
        <w:autoSpaceDE w:val="0"/>
        <w:autoSpaceDN w:val="0"/>
        <w:adjustRightInd w:val="0"/>
        <w:spacing w:line="276" w:lineRule="auto"/>
        <w:jc w:val="both"/>
        <w:textAlignment w:val="baseline"/>
        <w:rPr>
          <w:bCs/>
          <w:sz w:val="28"/>
          <w:szCs w:val="28"/>
        </w:rPr>
      </w:pPr>
      <w:r w:rsidRPr="00684B87">
        <w:rPr>
          <w:bCs/>
          <w:sz w:val="28"/>
          <w:szCs w:val="28"/>
        </w:rPr>
        <w:t>Имущественные налоги.</w:t>
      </w:r>
    </w:p>
    <w:p w14:paraId="04EB3FCD" w14:textId="77777777" w:rsidR="00AA0DB4" w:rsidRPr="00684B87" w:rsidRDefault="00AA0DB4" w:rsidP="00AA0DB4">
      <w:pPr>
        <w:spacing w:line="276" w:lineRule="auto"/>
        <w:ind w:firstLine="709"/>
        <w:jc w:val="both"/>
        <w:rPr>
          <w:bCs/>
          <w:sz w:val="28"/>
          <w:szCs w:val="28"/>
        </w:rPr>
      </w:pPr>
      <w:r w:rsidRPr="00684B87">
        <w:rPr>
          <w:bCs/>
          <w:sz w:val="28"/>
          <w:szCs w:val="28"/>
        </w:rPr>
        <w:t>С 1 января 2026 года на территории муниципального образования «Город Орск» по налогу на имущество физических лиц будут применяться следующие ставки:</w:t>
      </w:r>
    </w:p>
    <w:p w14:paraId="4FFB5A0A" w14:textId="77777777" w:rsidR="00AA0DB4" w:rsidRPr="00684B87" w:rsidRDefault="00AA0DB4" w:rsidP="00AA0DB4">
      <w:pPr>
        <w:spacing w:line="276" w:lineRule="auto"/>
        <w:ind w:firstLine="709"/>
        <w:jc w:val="both"/>
        <w:rPr>
          <w:bCs/>
          <w:sz w:val="28"/>
          <w:szCs w:val="28"/>
        </w:rPr>
      </w:pPr>
      <w:r w:rsidRPr="00684B87">
        <w:rPr>
          <w:bCs/>
          <w:sz w:val="28"/>
          <w:szCs w:val="28"/>
        </w:rPr>
        <w:t xml:space="preserve">в размере 2,5 процента в отношении объектов налогообложения, кадастровая стоимость каждого из которых превышает 300 млн. рублей (решение Орского городского Совета депутатов от 5 ноября 2014 года </w:t>
      </w:r>
      <w:r>
        <w:rPr>
          <w:bCs/>
          <w:sz w:val="28"/>
          <w:szCs w:val="28"/>
        </w:rPr>
        <w:br/>
      </w:r>
      <w:r w:rsidRPr="00684B87">
        <w:rPr>
          <w:bCs/>
          <w:sz w:val="28"/>
          <w:szCs w:val="28"/>
        </w:rPr>
        <w:t>№ 52-862 «О налоге на имущество физических лиц»);</w:t>
      </w:r>
    </w:p>
    <w:p w14:paraId="78B9FECE" w14:textId="77777777" w:rsidR="00AA0DB4" w:rsidRPr="00684B87" w:rsidRDefault="00AA0DB4" w:rsidP="00AA0DB4">
      <w:pPr>
        <w:spacing w:line="276" w:lineRule="auto"/>
        <w:ind w:firstLine="709"/>
        <w:jc w:val="both"/>
        <w:rPr>
          <w:bCs/>
          <w:sz w:val="28"/>
          <w:szCs w:val="28"/>
        </w:rPr>
      </w:pPr>
      <w:r w:rsidRPr="00684B87">
        <w:rPr>
          <w:bCs/>
          <w:sz w:val="28"/>
          <w:szCs w:val="28"/>
        </w:rPr>
        <w:t>в размере 0,3 процента – в отношении:</w:t>
      </w:r>
    </w:p>
    <w:p w14:paraId="1271287D"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жилых домов, частей жилых домов, квартир, частей квартир, комнат;</w:t>
      </w:r>
    </w:p>
    <w:p w14:paraId="1A2AFC6F" w14:textId="77777777" w:rsidR="00AA0DB4" w:rsidRPr="00684B87" w:rsidRDefault="00AA0DB4" w:rsidP="00AA0DB4">
      <w:pPr>
        <w:shd w:val="clear" w:color="auto" w:fill="FFFFFF"/>
        <w:spacing w:line="276" w:lineRule="auto"/>
        <w:jc w:val="both"/>
        <w:rPr>
          <w:sz w:val="28"/>
          <w:szCs w:val="28"/>
        </w:rPr>
      </w:pPr>
      <w:r w:rsidRPr="00684B87">
        <w:rPr>
          <w:sz w:val="28"/>
          <w:szCs w:val="28"/>
        </w:rPr>
        <w:t>объектов незавершенного строительства в случае, если проектируемым назначением таких объектов является жилой дом;</w:t>
      </w:r>
    </w:p>
    <w:p w14:paraId="7E22EA90"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единых недвижимых комплексов, в состав которых входит хотя бы один жилой дом;</w:t>
      </w:r>
    </w:p>
    <w:p w14:paraId="1C8D9804"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гаражей и машино-мест, в том числе расположенных в объектах налогообложения, указанных в</w:t>
      </w:r>
      <w:r>
        <w:rPr>
          <w:sz w:val="28"/>
          <w:szCs w:val="28"/>
        </w:rPr>
        <w:t xml:space="preserve"> </w:t>
      </w:r>
      <w:r w:rsidRPr="00684B87">
        <w:rPr>
          <w:sz w:val="28"/>
          <w:szCs w:val="28"/>
        </w:rPr>
        <w:t>подпункте 2</w:t>
      </w:r>
      <w:r>
        <w:rPr>
          <w:sz w:val="28"/>
          <w:szCs w:val="28"/>
        </w:rPr>
        <w:t xml:space="preserve"> </w:t>
      </w:r>
      <w:r w:rsidRPr="00684B87">
        <w:rPr>
          <w:sz w:val="28"/>
          <w:szCs w:val="28"/>
        </w:rPr>
        <w:t>настоящего пункта;</w:t>
      </w:r>
    </w:p>
    <w:p w14:paraId="7F0D951C"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 xml:space="preserve">хозяйственных строений или сооружений, площадь каждого из которых не превышает 50 квадратных метров и которые расположены на земельных участках для ведения личного подсобного хозяйства, огородничества, садоводства или индивидуального жилищного строительства </w:t>
      </w:r>
      <w:r w:rsidRPr="00684B87">
        <w:rPr>
          <w:bCs/>
          <w:sz w:val="28"/>
          <w:szCs w:val="28"/>
        </w:rPr>
        <w:t>(решение Орского городского Совета депутатов от 5 ноября 2014 года № 52-862 «О налоге на имущество физических лиц»)</w:t>
      </w:r>
      <w:r w:rsidRPr="00684B87">
        <w:rPr>
          <w:sz w:val="28"/>
          <w:szCs w:val="28"/>
        </w:rPr>
        <w:t>.</w:t>
      </w:r>
    </w:p>
    <w:p w14:paraId="471E5433"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На федеральном уровне:</w:t>
      </w:r>
    </w:p>
    <w:p w14:paraId="7190FA45"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lastRenderedPageBreak/>
        <w:t>планируется перенос сроков уплаты земельного налога налогоплательщиками – организациями на месяц: уплата налога по итогам года планируется не позднее 28 марта года, следующего за истекшим налоговым периодом, авансовых платежей по налогам – не позднее 28 числа второго месяца, следующего за истекшим отчетным периодом;</w:t>
      </w:r>
    </w:p>
    <w:p w14:paraId="61DE2FC9"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рассматривается вопрос по установлению льгот по земельному налогу (в виде уменьшения налогооблагаемой базы) для участников специальной военной операции и членов их семей.</w:t>
      </w:r>
    </w:p>
    <w:p w14:paraId="23DC22A4" w14:textId="77777777" w:rsidR="00AA0DB4" w:rsidRPr="00684B87" w:rsidRDefault="00AA0DB4" w:rsidP="00AA0DB4">
      <w:pPr>
        <w:numPr>
          <w:ilvl w:val="0"/>
          <w:numId w:val="24"/>
        </w:numPr>
        <w:shd w:val="clear" w:color="auto" w:fill="FFFFFF"/>
        <w:suppressAutoHyphens w:val="0"/>
        <w:spacing w:line="276" w:lineRule="auto"/>
        <w:jc w:val="both"/>
        <w:rPr>
          <w:sz w:val="28"/>
          <w:szCs w:val="28"/>
        </w:rPr>
      </w:pPr>
      <w:r w:rsidRPr="00684B87">
        <w:rPr>
          <w:sz w:val="28"/>
          <w:szCs w:val="28"/>
        </w:rPr>
        <w:t>Плата за негативное воздействие на окружающую среду.</w:t>
      </w:r>
    </w:p>
    <w:p w14:paraId="4F29A147"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 xml:space="preserve">Изменение с 1 января 2026 года норматива зачисления в бюджеты бюджетной системы Российской Федерации платы за негативное воздействие на окружающую среду в бюджет субъекта Российской Федерации – по нормативу 100 процентов с возможностью установления единых и дифференцированных нормативов отчисления от платы за негативное воздействие на окружающую среду в местные бюджеты. </w:t>
      </w:r>
    </w:p>
    <w:p w14:paraId="0B1D0760" w14:textId="77777777" w:rsidR="00AA0DB4" w:rsidRPr="00684B87" w:rsidRDefault="00AA0DB4" w:rsidP="00AA0DB4">
      <w:pPr>
        <w:numPr>
          <w:ilvl w:val="0"/>
          <w:numId w:val="24"/>
        </w:numPr>
        <w:shd w:val="clear" w:color="auto" w:fill="FFFFFF"/>
        <w:suppressAutoHyphens w:val="0"/>
        <w:spacing w:line="276" w:lineRule="auto"/>
        <w:jc w:val="both"/>
        <w:rPr>
          <w:sz w:val="28"/>
          <w:szCs w:val="28"/>
        </w:rPr>
      </w:pPr>
      <w:r w:rsidRPr="00684B87">
        <w:rPr>
          <w:sz w:val="28"/>
          <w:szCs w:val="28"/>
        </w:rPr>
        <w:t>Специальные налоговые режимы.</w:t>
      </w:r>
    </w:p>
    <w:p w14:paraId="73B09489"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 xml:space="preserve">Снижение с 1 января 2026 года порога доходов, дающего право организациям и предпринимателям, применяющим упрощенную систему налогообложения, работать без НДС, с 60 млн. рублей до 10 млн. рублей. </w:t>
      </w:r>
    </w:p>
    <w:p w14:paraId="583F417B"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Планируется предоставить право регионам устанавливать пониженные ставки для налогоплательщиков, применяющих упрощенную систему налогообложения, только по определенным Правительством Российской Федерации отдельным видам экономической деятельности в соответствии с критериями, установленными Правительством Российской Федерации.</w:t>
      </w:r>
    </w:p>
    <w:p w14:paraId="0DBFF350"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Снижение с 1 января 2026 года предельной величины дохода, позволяющего применять патентную систему налогообложения, с 60 млн. рублей до 10 млн. рублей.</w:t>
      </w:r>
    </w:p>
    <w:p w14:paraId="17E5FF8F"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Исключение из перечня видов предпринимательской деятельности, в отношении которых возможно применение патентной системы налогообложения, розничной торговли, осуществляемой через объекты стационарной торговой сети (как имеющей, так и не имеющей торговых залов), а также деятельности по оказанию автотранспортных услуг по перевозке грузов автомобильным транспортом и услуг уличных патрулей, охранников, сторожей и вахтеров.</w:t>
      </w:r>
    </w:p>
    <w:p w14:paraId="6D89CCF7" w14:textId="77777777" w:rsidR="00AA0DB4" w:rsidRPr="00684B87" w:rsidRDefault="00AA0DB4" w:rsidP="00AA0DB4">
      <w:pPr>
        <w:shd w:val="clear" w:color="auto" w:fill="FFFFFF"/>
        <w:spacing w:line="276" w:lineRule="auto"/>
        <w:ind w:firstLine="709"/>
        <w:jc w:val="both"/>
        <w:rPr>
          <w:sz w:val="28"/>
          <w:szCs w:val="28"/>
        </w:rPr>
      </w:pPr>
      <w:r w:rsidRPr="00684B87">
        <w:rPr>
          <w:sz w:val="28"/>
          <w:szCs w:val="28"/>
        </w:rPr>
        <w:t>Перевод налога на игорный бизнес из региональных налогов в федеральные.</w:t>
      </w:r>
    </w:p>
    <w:p w14:paraId="5A890C86" w14:textId="77777777" w:rsidR="00AA0DB4" w:rsidRPr="00684B87" w:rsidRDefault="00AA0DB4" w:rsidP="00AA0DB4">
      <w:pPr>
        <w:shd w:val="clear" w:color="auto" w:fill="FFFFFF"/>
        <w:spacing w:line="276" w:lineRule="auto"/>
        <w:ind w:firstLine="709"/>
        <w:jc w:val="both"/>
        <w:rPr>
          <w:bCs/>
          <w:sz w:val="28"/>
          <w:szCs w:val="28"/>
        </w:rPr>
      </w:pPr>
      <w:r w:rsidRPr="00684B87">
        <w:rPr>
          <w:sz w:val="28"/>
          <w:szCs w:val="28"/>
        </w:rPr>
        <w:t>Рассматривается вопрос переноса срока уплаты налогов (авансовых платежей) в случае, когда последний день срока уплаты налога (авансового платежа) приходится на выходной, нерабочий праздничный и (или) нерабочий день, на предшествующий рабочий день.</w:t>
      </w:r>
    </w:p>
    <w:p w14:paraId="56B266FE" w14:textId="77777777" w:rsidR="00AA0DB4" w:rsidRPr="00684B87" w:rsidRDefault="00AA0DB4" w:rsidP="00AA0DB4">
      <w:pPr>
        <w:spacing w:line="276" w:lineRule="auto"/>
        <w:ind w:firstLine="709"/>
        <w:jc w:val="both"/>
        <w:rPr>
          <w:sz w:val="28"/>
          <w:szCs w:val="28"/>
        </w:rPr>
      </w:pPr>
      <w:r w:rsidRPr="00684B87">
        <w:rPr>
          <w:bCs/>
          <w:sz w:val="28"/>
          <w:szCs w:val="28"/>
        </w:rPr>
        <w:lastRenderedPageBreak/>
        <w:t xml:space="preserve">В целях стимулирования инвестиционной активности хозяйствующих субъектов </w:t>
      </w:r>
      <w:r w:rsidRPr="00684B87">
        <w:rPr>
          <w:sz w:val="28"/>
          <w:szCs w:val="28"/>
        </w:rPr>
        <w:t xml:space="preserve">постановлением Правительства Российской Федерации </w:t>
      </w:r>
      <w:r>
        <w:rPr>
          <w:sz w:val="28"/>
          <w:szCs w:val="28"/>
        </w:rPr>
        <w:br/>
      </w:r>
      <w:r w:rsidRPr="00684B87">
        <w:rPr>
          <w:sz w:val="28"/>
          <w:szCs w:val="28"/>
        </w:rPr>
        <w:t>от 27</w:t>
      </w:r>
      <w:r>
        <w:rPr>
          <w:sz w:val="28"/>
          <w:szCs w:val="28"/>
        </w:rPr>
        <w:t xml:space="preserve"> сентября </w:t>
      </w:r>
      <w:r w:rsidRPr="00684B87">
        <w:rPr>
          <w:sz w:val="28"/>
          <w:szCs w:val="28"/>
        </w:rPr>
        <w:t>2021 г</w:t>
      </w:r>
      <w:r>
        <w:rPr>
          <w:sz w:val="28"/>
          <w:szCs w:val="28"/>
        </w:rPr>
        <w:t>ода</w:t>
      </w:r>
      <w:r w:rsidRPr="00684B87">
        <w:rPr>
          <w:sz w:val="28"/>
          <w:szCs w:val="28"/>
        </w:rPr>
        <w:t xml:space="preserve"> № 1616 на территории муниципального образования «Город Орск» создана особо экономическая зона промышленно</w:t>
      </w:r>
      <w:r>
        <w:rPr>
          <w:sz w:val="28"/>
          <w:szCs w:val="28"/>
        </w:rPr>
        <w:t>-</w:t>
      </w:r>
      <w:r w:rsidRPr="00684B87">
        <w:rPr>
          <w:sz w:val="28"/>
          <w:szCs w:val="28"/>
        </w:rPr>
        <w:t xml:space="preserve">производственного типа. Наличие такой площадки позволит создать высокопроизводительные рабочие места, привлечь дополнительные инвестиции и открыть современные предприятия, что окажет положительное влияние на развитие города Орска в дальнейшем. </w:t>
      </w:r>
    </w:p>
    <w:p w14:paraId="1525F0D9" w14:textId="77777777" w:rsidR="00AA0DB4" w:rsidRPr="00684B87" w:rsidRDefault="00AA0DB4" w:rsidP="00AA0DB4">
      <w:pPr>
        <w:spacing w:line="276" w:lineRule="auto"/>
        <w:ind w:firstLine="709"/>
        <w:jc w:val="both"/>
        <w:rPr>
          <w:bCs/>
          <w:sz w:val="28"/>
          <w:szCs w:val="28"/>
        </w:rPr>
      </w:pPr>
      <w:r w:rsidRPr="00684B87">
        <w:rPr>
          <w:sz w:val="28"/>
          <w:szCs w:val="28"/>
        </w:rPr>
        <w:t>Решением Орского городского Совета депутатов от 29 июня 2005 г</w:t>
      </w:r>
      <w:r>
        <w:rPr>
          <w:sz w:val="28"/>
          <w:szCs w:val="28"/>
        </w:rPr>
        <w:t>ода</w:t>
      </w:r>
      <w:r w:rsidRPr="00684B87">
        <w:rPr>
          <w:sz w:val="28"/>
          <w:szCs w:val="28"/>
        </w:rPr>
        <w:t xml:space="preserve"> № 570 «О земельном налоге» предоставлено право применения пониженной ставки по земельному налогу в размере 0,75 процента в отношении земельных участков, используемых для реализации инвестиционного проекта субъектами инвестиционной деятельности и развития малого и среднего предпринимательства при условии использования земельных участков с целью размещения вновь созданных, реконструированных объектов недвижимого имущества, являющихся результатом реал</w:t>
      </w:r>
      <w:r>
        <w:rPr>
          <w:sz w:val="28"/>
          <w:szCs w:val="28"/>
        </w:rPr>
        <w:t>изации инвестиционного проекта.</w:t>
      </w:r>
    </w:p>
    <w:p w14:paraId="6B956EC0" w14:textId="77777777" w:rsidR="00AA0DB4" w:rsidRPr="00684B87" w:rsidRDefault="00AA0DB4" w:rsidP="00AA0DB4">
      <w:pPr>
        <w:spacing w:line="276" w:lineRule="auto"/>
        <w:ind w:firstLine="709"/>
        <w:jc w:val="both"/>
        <w:rPr>
          <w:sz w:val="28"/>
          <w:szCs w:val="28"/>
        </w:rPr>
      </w:pPr>
      <w:r w:rsidRPr="00684B87">
        <w:rPr>
          <w:sz w:val="28"/>
          <w:szCs w:val="28"/>
        </w:rPr>
        <w:t>Для стабильности поступлений налога на имущество физических лиц в местные бюджеты министерством природных ресурсов, экологии и имущественных отношений Оренбургской области предусматривается ежегодное утверждение перечня объектов налогообложения, включенных в перечень, определяемый в соответствии с пунктом 7 статьи 378.2 Налогового кодекса Российской Федерации.</w:t>
      </w:r>
    </w:p>
    <w:p w14:paraId="5EC6A53F" w14:textId="77777777" w:rsidR="00AA0DB4" w:rsidRPr="00684B87" w:rsidRDefault="00AA0DB4" w:rsidP="00AA0DB4">
      <w:pPr>
        <w:spacing w:line="276" w:lineRule="auto"/>
        <w:ind w:firstLine="709"/>
        <w:jc w:val="both"/>
        <w:rPr>
          <w:sz w:val="28"/>
          <w:szCs w:val="28"/>
        </w:rPr>
      </w:pPr>
      <w:r w:rsidRPr="00684B87">
        <w:rPr>
          <w:sz w:val="28"/>
          <w:szCs w:val="28"/>
        </w:rPr>
        <w:t>Сохраняется механизм регулярной оценки эффективности налоговых льгот с точки зрения поставленных целей и механизмов корректировки или отмены в случае, если поставленные цели не достигаются.</w:t>
      </w:r>
    </w:p>
    <w:p w14:paraId="05BE5881" w14:textId="77777777" w:rsidR="00AA0DB4" w:rsidRPr="00684B87" w:rsidRDefault="00AA0DB4" w:rsidP="00AA0DB4">
      <w:pPr>
        <w:spacing w:line="276" w:lineRule="auto"/>
        <w:ind w:firstLine="709"/>
        <w:jc w:val="both"/>
        <w:rPr>
          <w:sz w:val="28"/>
          <w:szCs w:val="28"/>
        </w:rPr>
      </w:pPr>
      <w:r w:rsidRPr="00684B87">
        <w:rPr>
          <w:sz w:val="28"/>
          <w:szCs w:val="28"/>
        </w:rPr>
        <w:t>В соответствии с Порядком проведения мониторинга дебиторской задолженности по платежам в бюджет города Орска и принятия мер по ее урегулированию, утвержденным постановлением администрации города Орска от 9 октября 2023 года № 3034-п, финансовым управлением администрации города Орска ежеквартально проводится мониторинг дебиторской задолженности.</w:t>
      </w:r>
    </w:p>
    <w:p w14:paraId="7255EE94" w14:textId="77777777" w:rsidR="00AA0DB4" w:rsidRPr="00684B87" w:rsidRDefault="00AA0DB4" w:rsidP="00AA0DB4">
      <w:pPr>
        <w:spacing w:line="276" w:lineRule="auto"/>
        <w:outlineLvl w:val="0"/>
        <w:rPr>
          <w:bCs/>
          <w:sz w:val="28"/>
          <w:szCs w:val="28"/>
        </w:rPr>
      </w:pPr>
    </w:p>
    <w:p w14:paraId="65AE99ED" w14:textId="77777777" w:rsidR="00AA0DB4" w:rsidRPr="00684B87" w:rsidRDefault="00AA0DB4" w:rsidP="00AA0DB4">
      <w:pPr>
        <w:spacing w:line="276" w:lineRule="auto"/>
        <w:jc w:val="center"/>
        <w:outlineLvl w:val="0"/>
        <w:rPr>
          <w:bCs/>
          <w:sz w:val="28"/>
          <w:szCs w:val="28"/>
        </w:rPr>
      </w:pPr>
      <w:r w:rsidRPr="00684B87">
        <w:rPr>
          <w:bCs/>
          <w:sz w:val="28"/>
          <w:szCs w:val="28"/>
        </w:rPr>
        <w:t>2.2. Расходы местного бюджета</w:t>
      </w:r>
    </w:p>
    <w:p w14:paraId="7654042B" w14:textId="77777777" w:rsidR="00AA0DB4" w:rsidRPr="00684B87" w:rsidRDefault="00AA0DB4" w:rsidP="00AA0DB4">
      <w:pPr>
        <w:spacing w:line="276" w:lineRule="auto"/>
        <w:outlineLvl w:val="0"/>
        <w:rPr>
          <w:sz w:val="28"/>
          <w:szCs w:val="28"/>
        </w:rPr>
      </w:pPr>
    </w:p>
    <w:bookmarkEnd w:id="5"/>
    <w:p w14:paraId="1030D51E" w14:textId="77777777" w:rsidR="00AA0DB4" w:rsidRPr="00684B87" w:rsidRDefault="00AA0DB4" w:rsidP="00AA0DB4">
      <w:pPr>
        <w:spacing w:line="276" w:lineRule="auto"/>
        <w:ind w:firstLine="708"/>
        <w:jc w:val="both"/>
        <w:rPr>
          <w:sz w:val="28"/>
          <w:szCs w:val="28"/>
        </w:rPr>
      </w:pPr>
      <w:r w:rsidRPr="00684B87">
        <w:rPr>
          <w:sz w:val="28"/>
          <w:szCs w:val="28"/>
        </w:rPr>
        <w:t xml:space="preserve">Одной из первоочередных задач является выполнение целевых социально-экономических показателей, предусмотренных в </w:t>
      </w:r>
      <w:r>
        <w:rPr>
          <w:sz w:val="28"/>
          <w:szCs w:val="28"/>
        </w:rPr>
        <w:t>Указе</w:t>
      </w:r>
      <w:r w:rsidRPr="00684B87">
        <w:rPr>
          <w:sz w:val="28"/>
          <w:szCs w:val="28"/>
        </w:rPr>
        <w:t xml:space="preserve"> Президента Российской Федерации от 7 мая 2024 года, посланиях Президента Российской Федерации Федеральному собранию от 21 апреля 2021 года, 21 февраля 2023 года и 29 февраля 2024 года, с учетом полномочий, возложенных на органы местного самоуправления. </w:t>
      </w:r>
    </w:p>
    <w:p w14:paraId="3C6C9E2A" w14:textId="77777777" w:rsidR="00AA0DB4" w:rsidRPr="00684B87" w:rsidRDefault="00AA0DB4" w:rsidP="00AA0DB4">
      <w:pPr>
        <w:pStyle w:val="afffffb"/>
        <w:suppressAutoHyphens/>
        <w:spacing w:after="0" w:line="276" w:lineRule="auto"/>
        <w:ind w:left="0" w:firstLine="709"/>
        <w:jc w:val="both"/>
        <w:rPr>
          <w:rFonts w:ascii="Times New Roman" w:eastAsia="Times New Roman" w:hAnsi="Times New Roman"/>
          <w:sz w:val="28"/>
          <w:szCs w:val="28"/>
          <w:lang w:eastAsia="ru-RU"/>
        </w:rPr>
      </w:pPr>
      <w:r w:rsidRPr="00684B87">
        <w:rPr>
          <w:rFonts w:ascii="Times New Roman" w:eastAsia="Times New Roman" w:hAnsi="Times New Roman"/>
          <w:sz w:val="28"/>
          <w:szCs w:val="28"/>
          <w:lang w:eastAsia="ru-RU"/>
        </w:rPr>
        <w:lastRenderedPageBreak/>
        <w:t>Приоритетным остается сохранение в 2026-2028 годах достигнутого соотношения между уровнем оплаты труда отдельных категорий работников бюджетной сферы и уровнем среднемесячного дохода от трудовой деятельности в Оренбургской области, который на 2026 год прогнозируется в размере 61</w:t>
      </w:r>
      <w:r>
        <w:rPr>
          <w:rFonts w:ascii="Times New Roman" w:eastAsia="Times New Roman" w:hAnsi="Times New Roman"/>
          <w:sz w:val="28"/>
          <w:szCs w:val="28"/>
          <w:lang w:eastAsia="ru-RU"/>
        </w:rPr>
        <w:t> </w:t>
      </w:r>
      <w:r w:rsidRPr="00684B87">
        <w:rPr>
          <w:rFonts w:ascii="Times New Roman" w:eastAsia="Times New Roman" w:hAnsi="Times New Roman"/>
          <w:sz w:val="28"/>
          <w:szCs w:val="28"/>
          <w:lang w:eastAsia="ru-RU"/>
        </w:rPr>
        <w:t>200</w:t>
      </w:r>
      <w:r>
        <w:rPr>
          <w:rFonts w:ascii="Times New Roman" w:eastAsia="Times New Roman" w:hAnsi="Times New Roman"/>
          <w:sz w:val="28"/>
          <w:szCs w:val="28"/>
          <w:lang w:eastAsia="ru-RU"/>
        </w:rPr>
        <w:t>,00</w:t>
      </w:r>
      <w:r w:rsidRPr="00684B87">
        <w:rPr>
          <w:rFonts w:ascii="Times New Roman" w:eastAsia="Times New Roman" w:hAnsi="Times New Roman"/>
          <w:sz w:val="28"/>
          <w:szCs w:val="28"/>
          <w:lang w:eastAsia="ru-RU"/>
        </w:rPr>
        <w:t xml:space="preserve"> рублей в месяц.</w:t>
      </w:r>
    </w:p>
    <w:p w14:paraId="2DFC88ED" w14:textId="77777777" w:rsidR="00AA0DB4" w:rsidRPr="00684B87" w:rsidRDefault="00AA0DB4" w:rsidP="00AA0DB4">
      <w:pPr>
        <w:spacing w:line="276" w:lineRule="auto"/>
        <w:ind w:firstLine="708"/>
        <w:jc w:val="both"/>
        <w:rPr>
          <w:sz w:val="28"/>
          <w:szCs w:val="28"/>
        </w:rPr>
      </w:pPr>
      <w:r w:rsidRPr="00684B87">
        <w:rPr>
          <w:sz w:val="28"/>
          <w:szCs w:val="28"/>
        </w:rPr>
        <w:t xml:space="preserve">При формировании расходной части городского бюджета на 2026 год будут учитываться расходы на обеспечение </w:t>
      </w:r>
      <w:hyperlink r:id="rId10" w:history="1">
        <w:r w:rsidRPr="00684B87">
          <w:rPr>
            <w:rStyle w:val="afa"/>
            <w:sz w:val="28"/>
            <w:szCs w:val="28"/>
          </w:rPr>
          <w:t>минимального размера оплаты труда</w:t>
        </w:r>
      </w:hyperlink>
      <w:r w:rsidRPr="00684B87">
        <w:rPr>
          <w:sz w:val="28"/>
          <w:szCs w:val="28"/>
        </w:rPr>
        <w:t xml:space="preserve"> работников бюджетной сферы с учетом уральского коэффициента в размере 31 156,95 рублей.</w:t>
      </w:r>
    </w:p>
    <w:p w14:paraId="4C1DB381" w14:textId="77777777" w:rsidR="00AA0DB4" w:rsidRPr="00684B87" w:rsidRDefault="00AA0DB4" w:rsidP="00AA0DB4">
      <w:pPr>
        <w:spacing w:line="276" w:lineRule="auto"/>
        <w:ind w:firstLine="720"/>
        <w:jc w:val="both"/>
        <w:rPr>
          <w:sz w:val="28"/>
          <w:szCs w:val="28"/>
        </w:rPr>
      </w:pPr>
      <w:r w:rsidRPr="00684B87">
        <w:rPr>
          <w:sz w:val="28"/>
          <w:szCs w:val="28"/>
        </w:rPr>
        <w:t>Средства на выполнение публичных нормативных обязательств должны быть запланированы в полном объеме с учетом изменения численности получателей социальных выплат и пособий и размера выплат.</w:t>
      </w:r>
    </w:p>
    <w:p w14:paraId="2A7C39AD" w14:textId="77777777" w:rsidR="00AA0DB4" w:rsidRPr="00684B87" w:rsidRDefault="00AA0DB4" w:rsidP="00AA0DB4">
      <w:pPr>
        <w:spacing w:line="276" w:lineRule="auto"/>
        <w:ind w:firstLine="720"/>
        <w:jc w:val="both"/>
        <w:rPr>
          <w:sz w:val="28"/>
          <w:szCs w:val="28"/>
        </w:rPr>
      </w:pPr>
      <w:r w:rsidRPr="00684B87">
        <w:rPr>
          <w:sz w:val="28"/>
          <w:szCs w:val="28"/>
        </w:rPr>
        <w:t>С 1</w:t>
      </w:r>
      <w:r>
        <w:rPr>
          <w:sz w:val="28"/>
          <w:szCs w:val="28"/>
        </w:rPr>
        <w:t xml:space="preserve"> января </w:t>
      </w:r>
      <w:r w:rsidRPr="00684B87">
        <w:rPr>
          <w:sz w:val="28"/>
          <w:szCs w:val="28"/>
        </w:rPr>
        <w:t>2026 года планируется рост должностных окладов работников бюджетной сферы на 8 процентов.</w:t>
      </w:r>
    </w:p>
    <w:p w14:paraId="7ABD6534" w14:textId="77777777" w:rsidR="00AA0DB4" w:rsidRPr="00684B87" w:rsidRDefault="00AA0DB4" w:rsidP="00AA0DB4">
      <w:pPr>
        <w:spacing w:line="276" w:lineRule="auto"/>
        <w:ind w:firstLine="720"/>
        <w:jc w:val="both"/>
        <w:rPr>
          <w:sz w:val="28"/>
          <w:szCs w:val="28"/>
        </w:rPr>
      </w:pPr>
      <w:r w:rsidRPr="00684B87">
        <w:rPr>
          <w:sz w:val="28"/>
          <w:szCs w:val="28"/>
        </w:rPr>
        <w:t xml:space="preserve">Планируется рост должностных окладов лиц, замещающих муниципальные должности, муниципальных служащих на индекс роста потребительских цен (в среднем за год) в </w:t>
      </w:r>
      <w:r w:rsidRPr="00684B87">
        <w:rPr>
          <w:sz w:val="28"/>
          <w:szCs w:val="28"/>
          <w:shd w:val="clear" w:color="auto" w:fill="FFFFFF"/>
        </w:rPr>
        <w:t>соответствии с прогнозом социально-экономического развития Российской Федерации с 1</w:t>
      </w:r>
      <w:r>
        <w:rPr>
          <w:sz w:val="28"/>
          <w:szCs w:val="28"/>
          <w:shd w:val="clear" w:color="auto" w:fill="FFFFFF"/>
        </w:rPr>
        <w:t xml:space="preserve"> января </w:t>
      </w:r>
      <w:r>
        <w:rPr>
          <w:sz w:val="28"/>
          <w:szCs w:val="28"/>
          <w:shd w:val="clear" w:color="auto" w:fill="FFFFFF"/>
        </w:rPr>
        <w:br/>
      </w:r>
      <w:r w:rsidRPr="00684B87">
        <w:rPr>
          <w:sz w:val="28"/>
          <w:szCs w:val="28"/>
          <w:shd w:val="clear" w:color="auto" w:fill="FFFFFF"/>
        </w:rPr>
        <w:t>2026 года.</w:t>
      </w:r>
      <w:r w:rsidRPr="00684B87">
        <w:rPr>
          <w:sz w:val="28"/>
          <w:szCs w:val="28"/>
        </w:rPr>
        <w:t xml:space="preserve"> Фонд оплаты труда муниципальных служащих на 2026 год и плановый период 2027 и 2028 годов формируется исходя из 64 окладов, установленных штатным расписанием по состоянию на 1 ноября 2025 года. При исполнении бюджета города в течени</w:t>
      </w:r>
      <w:r>
        <w:rPr>
          <w:sz w:val="28"/>
          <w:szCs w:val="28"/>
        </w:rPr>
        <w:t>е</w:t>
      </w:r>
      <w:r w:rsidRPr="00684B87">
        <w:rPr>
          <w:sz w:val="28"/>
          <w:szCs w:val="28"/>
        </w:rPr>
        <w:t xml:space="preserve"> очередного финансового года фонд оплаты труда лиц, замещающих муниципальные должности, муниципальных служащих на 2026 год может быть увеличен в пределах норматива формирования расходов на оплату труда депутатов, выборных должностных лиц местного самоуправления, осуществляющих свои полномочия на постоянной основе, муниципальных служащих на 2026 год, утверждаемого Правительством Оренбургской области. </w:t>
      </w:r>
    </w:p>
    <w:p w14:paraId="4EE08768" w14:textId="77777777" w:rsidR="00AA0DB4" w:rsidRPr="00684B87" w:rsidRDefault="00AA0DB4" w:rsidP="00AA0DB4">
      <w:pPr>
        <w:spacing w:line="276" w:lineRule="auto"/>
        <w:ind w:firstLine="720"/>
        <w:jc w:val="both"/>
        <w:rPr>
          <w:sz w:val="28"/>
          <w:szCs w:val="28"/>
        </w:rPr>
      </w:pPr>
      <w:r w:rsidRPr="00684B87">
        <w:rPr>
          <w:sz w:val="28"/>
          <w:szCs w:val="28"/>
        </w:rPr>
        <w:t>Фонд оплаты труда работников муниципальных учреждений, органов местного самоуправления, отраслевых (функциональных), территориальных органов администрации города будет запланирован в соответствии с порядками (положениями), установленными нормативными правовыми актами города Орска (проектами нормативных правовых актов), локальными правовыми актами (проектами нормативных правовых, проектов локальных правовых актов).</w:t>
      </w:r>
    </w:p>
    <w:p w14:paraId="16B78304" w14:textId="77777777" w:rsidR="00AA0DB4" w:rsidRPr="00684B87" w:rsidRDefault="00AA0DB4" w:rsidP="00AA0DB4">
      <w:pPr>
        <w:spacing w:line="276" w:lineRule="auto"/>
        <w:ind w:firstLine="720"/>
        <w:jc w:val="both"/>
        <w:rPr>
          <w:sz w:val="28"/>
          <w:szCs w:val="28"/>
        </w:rPr>
      </w:pPr>
      <w:r w:rsidRPr="00684B87">
        <w:rPr>
          <w:sz w:val="28"/>
          <w:szCs w:val="28"/>
        </w:rPr>
        <w:t>Расходы на коммунальные услуги в 2026 году будут предусмотрены с учетом увеличения общего объема расходов на индекс роста цен на услуги организаций ЖКХ в размере 8,8 процентов, а также с учетом расходов на оплату коммунальных услуг по вновь вводимым объектам.</w:t>
      </w:r>
    </w:p>
    <w:p w14:paraId="1929E8F4" w14:textId="77777777" w:rsidR="00AA0DB4" w:rsidRPr="00684B87" w:rsidRDefault="00AA0DB4" w:rsidP="00AA0DB4">
      <w:pPr>
        <w:spacing w:line="276" w:lineRule="auto"/>
        <w:ind w:firstLine="709"/>
        <w:jc w:val="both"/>
        <w:rPr>
          <w:sz w:val="28"/>
          <w:szCs w:val="28"/>
        </w:rPr>
      </w:pPr>
      <w:r w:rsidRPr="00E24045">
        <w:rPr>
          <w:sz w:val="28"/>
          <w:szCs w:val="28"/>
        </w:rPr>
        <w:t xml:space="preserve">Расходы на оплату приобретения продуктов питания (организацию питания), услуги связи, </w:t>
      </w:r>
      <w:r w:rsidRPr="009E7D5D">
        <w:rPr>
          <w:sz w:val="28"/>
          <w:szCs w:val="28"/>
        </w:rPr>
        <w:t>горюче-смазочны</w:t>
      </w:r>
      <w:r>
        <w:rPr>
          <w:sz w:val="28"/>
          <w:szCs w:val="28"/>
        </w:rPr>
        <w:t>е</w:t>
      </w:r>
      <w:r w:rsidRPr="009E7D5D">
        <w:rPr>
          <w:sz w:val="28"/>
          <w:szCs w:val="28"/>
        </w:rPr>
        <w:t xml:space="preserve"> материал</w:t>
      </w:r>
      <w:r>
        <w:rPr>
          <w:sz w:val="28"/>
          <w:szCs w:val="28"/>
        </w:rPr>
        <w:t>ы</w:t>
      </w:r>
      <w:r w:rsidRPr="00E24045">
        <w:rPr>
          <w:sz w:val="28"/>
          <w:szCs w:val="28"/>
        </w:rPr>
        <w:t xml:space="preserve"> и прочие расходы </w:t>
      </w:r>
      <w:r w:rsidRPr="00E24045">
        <w:rPr>
          <w:sz w:val="28"/>
          <w:szCs w:val="28"/>
        </w:rPr>
        <w:lastRenderedPageBreak/>
        <w:t>муниципальных учреждений (без учета расходов, осуществляемых в 2025 году в целях ликвидации последствий чрезвычайной ситуации) на 2026 год планировались на уровне 2025 года.</w:t>
      </w:r>
    </w:p>
    <w:p w14:paraId="77DA8A77" w14:textId="77777777" w:rsidR="00AA0DB4" w:rsidRPr="00684B87" w:rsidRDefault="00AA0DB4" w:rsidP="00AA0DB4">
      <w:pPr>
        <w:spacing w:line="276" w:lineRule="auto"/>
        <w:ind w:firstLine="709"/>
        <w:jc w:val="both"/>
        <w:rPr>
          <w:sz w:val="28"/>
          <w:szCs w:val="28"/>
        </w:rPr>
      </w:pPr>
      <w:r w:rsidRPr="00684B87">
        <w:rPr>
          <w:sz w:val="28"/>
          <w:szCs w:val="28"/>
        </w:rPr>
        <w:t>В 2026-2028 годах будет продолжена работа по:</w:t>
      </w:r>
    </w:p>
    <w:p w14:paraId="15FEEF6B" w14:textId="77777777" w:rsidR="00AA0DB4" w:rsidRPr="00684B87" w:rsidRDefault="00AA0DB4" w:rsidP="00AA0DB4">
      <w:pPr>
        <w:pStyle w:val="a"/>
        <w:numPr>
          <w:ilvl w:val="0"/>
          <w:numId w:val="0"/>
        </w:numPr>
        <w:suppressAutoHyphens/>
        <w:spacing w:line="276" w:lineRule="auto"/>
        <w:ind w:firstLine="709"/>
        <w:rPr>
          <w:szCs w:val="28"/>
        </w:rPr>
      </w:pPr>
      <w:r w:rsidRPr="00684B87">
        <w:rPr>
          <w:szCs w:val="28"/>
        </w:rPr>
        <w:t>контролю за соблюдением установленных ограничений предельного соотношения размера среднемесячной заработной платы руководителей и сотрудников муниципальных учреждений;</w:t>
      </w:r>
    </w:p>
    <w:p w14:paraId="70339CD5" w14:textId="77777777" w:rsidR="00AA0DB4" w:rsidRPr="00684B87" w:rsidRDefault="00AA0DB4" w:rsidP="00AA0DB4">
      <w:pPr>
        <w:pStyle w:val="a"/>
        <w:numPr>
          <w:ilvl w:val="0"/>
          <w:numId w:val="0"/>
        </w:numPr>
        <w:suppressAutoHyphens/>
        <w:spacing w:line="276" w:lineRule="auto"/>
        <w:ind w:firstLine="709"/>
        <w:rPr>
          <w:szCs w:val="28"/>
        </w:rPr>
      </w:pPr>
      <w:r>
        <w:rPr>
          <w:szCs w:val="28"/>
        </w:rPr>
        <w:t>по</w:t>
      </w:r>
      <w:r w:rsidRPr="00684B87">
        <w:rPr>
          <w:szCs w:val="28"/>
        </w:rPr>
        <w:t xml:space="preserve"> учет</w:t>
      </w:r>
      <w:r>
        <w:rPr>
          <w:szCs w:val="28"/>
        </w:rPr>
        <w:t>у</w:t>
      </w:r>
      <w:r w:rsidRPr="00684B87">
        <w:rPr>
          <w:szCs w:val="28"/>
        </w:rPr>
        <w:t xml:space="preserve"> финансовым управлением администрации города обязательств, принимаемых автономными учреждениями социальной сферы;</w:t>
      </w:r>
    </w:p>
    <w:p w14:paraId="071483BB" w14:textId="77777777" w:rsidR="00AA0DB4" w:rsidRPr="00684B87" w:rsidRDefault="00AA0DB4" w:rsidP="00AA0DB4">
      <w:pPr>
        <w:pStyle w:val="a"/>
        <w:numPr>
          <w:ilvl w:val="0"/>
          <w:numId w:val="0"/>
        </w:numPr>
        <w:suppressAutoHyphens/>
        <w:spacing w:line="276" w:lineRule="auto"/>
        <w:ind w:firstLine="720"/>
        <w:rPr>
          <w:szCs w:val="28"/>
        </w:rPr>
      </w:pPr>
      <w:r w:rsidRPr="00684B87">
        <w:rPr>
          <w:szCs w:val="28"/>
        </w:rPr>
        <w:t>недопущению установления расходных обязательств, не связанных с решением вопросов местного значения с учетом положений, установленных законодательством;</w:t>
      </w:r>
    </w:p>
    <w:p w14:paraId="390E4339" w14:textId="77777777" w:rsidR="00AA0DB4" w:rsidRPr="00684B87" w:rsidRDefault="00AA0DB4" w:rsidP="00AA0DB4">
      <w:pPr>
        <w:pStyle w:val="a"/>
        <w:numPr>
          <w:ilvl w:val="0"/>
          <w:numId w:val="0"/>
        </w:numPr>
        <w:suppressAutoHyphens/>
        <w:spacing w:line="276" w:lineRule="auto"/>
        <w:ind w:firstLine="720"/>
        <w:rPr>
          <w:rStyle w:val="apple-converted-space"/>
          <w:szCs w:val="28"/>
          <w:shd w:val="clear" w:color="auto" w:fill="FFFFFF"/>
        </w:rPr>
      </w:pPr>
      <w:r w:rsidRPr="00684B87">
        <w:rPr>
          <w:rStyle w:val="apple-converted-space"/>
          <w:szCs w:val="28"/>
          <w:shd w:val="clear" w:color="auto" w:fill="FFFFFF"/>
        </w:rPr>
        <w:t>своевременному выполнению обязательств по обслуживанию муниципального долга;</w:t>
      </w:r>
    </w:p>
    <w:p w14:paraId="7335B493" w14:textId="77777777" w:rsidR="00AA0DB4" w:rsidRPr="00684B87" w:rsidRDefault="00AA0DB4" w:rsidP="00AA0DB4">
      <w:pPr>
        <w:pStyle w:val="a"/>
        <w:numPr>
          <w:ilvl w:val="0"/>
          <w:numId w:val="0"/>
        </w:numPr>
        <w:suppressAutoHyphens/>
        <w:spacing w:line="276" w:lineRule="auto"/>
        <w:ind w:firstLine="720"/>
        <w:rPr>
          <w:rStyle w:val="apple-converted-space"/>
          <w:szCs w:val="28"/>
          <w:shd w:val="clear" w:color="auto" w:fill="FFFFFF"/>
        </w:rPr>
      </w:pPr>
      <w:r w:rsidRPr="00684B87">
        <w:rPr>
          <w:rStyle w:val="apple-converted-space"/>
          <w:szCs w:val="28"/>
          <w:shd w:val="clear" w:color="auto" w:fill="FFFFFF"/>
        </w:rPr>
        <w:t>недопущению образования необоснованной дебиторской задолженности муниципальных учреждений;</w:t>
      </w:r>
    </w:p>
    <w:p w14:paraId="6E5D678E" w14:textId="77777777" w:rsidR="00AA0DB4" w:rsidRPr="00684B87" w:rsidRDefault="00AA0DB4" w:rsidP="00AA0DB4">
      <w:pPr>
        <w:spacing w:line="276" w:lineRule="auto"/>
        <w:ind w:firstLine="708"/>
        <w:jc w:val="both"/>
        <w:rPr>
          <w:sz w:val="28"/>
          <w:szCs w:val="28"/>
        </w:rPr>
      </w:pPr>
      <w:r w:rsidRPr="00684B87">
        <w:rPr>
          <w:sz w:val="28"/>
          <w:szCs w:val="28"/>
        </w:rPr>
        <w:t>постоянному мониторингу и контролю кредиторской задолженности в целях недопущения возникновения просроченной задолженности;</w:t>
      </w:r>
    </w:p>
    <w:p w14:paraId="105AB20B" w14:textId="77777777" w:rsidR="00AA0DB4" w:rsidRPr="00684B87" w:rsidRDefault="00AA0DB4" w:rsidP="00AA0DB4">
      <w:pPr>
        <w:spacing w:line="276" w:lineRule="auto"/>
        <w:ind w:firstLine="709"/>
        <w:jc w:val="both"/>
        <w:rPr>
          <w:sz w:val="28"/>
          <w:szCs w:val="28"/>
        </w:rPr>
      </w:pPr>
      <w:r w:rsidRPr="00684B87">
        <w:rPr>
          <w:rFonts w:eastAsia="Calibri"/>
          <w:sz w:val="28"/>
          <w:szCs w:val="28"/>
          <w:lang w:eastAsia="en-US"/>
        </w:rPr>
        <w:t>реализации практик инициативного бюджетирования.</w:t>
      </w:r>
    </w:p>
    <w:p w14:paraId="026D026D" w14:textId="77777777" w:rsidR="00AA0DB4" w:rsidRPr="00684B87" w:rsidRDefault="00AA0DB4" w:rsidP="00AA0DB4">
      <w:pPr>
        <w:spacing w:line="276" w:lineRule="auto"/>
        <w:ind w:firstLine="708"/>
        <w:jc w:val="both"/>
        <w:rPr>
          <w:sz w:val="28"/>
          <w:szCs w:val="28"/>
        </w:rPr>
      </w:pPr>
      <w:r w:rsidRPr="00684B87">
        <w:rPr>
          <w:sz w:val="28"/>
          <w:szCs w:val="28"/>
        </w:rPr>
        <w:t>Бюджетная политика города будет направлена также на достижение муниципальным образованием ряда показателей, ежегодно устанавливаемых в соглашении о мерах по обеспечению устойчивого социально-экономического развития и оздоровлению муниципальных финансов, заключаемым с министерством финансов Оренбургской области.</w:t>
      </w:r>
    </w:p>
    <w:p w14:paraId="2B02CC71" w14:textId="77777777" w:rsidR="00AA0DB4" w:rsidRPr="00684B87" w:rsidRDefault="00AA0DB4" w:rsidP="00AA0DB4">
      <w:pPr>
        <w:spacing w:line="276" w:lineRule="auto"/>
        <w:ind w:firstLine="708"/>
        <w:jc w:val="both"/>
        <w:rPr>
          <w:sz w:val="28"/>
          <w:szCs w:val="28"/>
        </w:rPr>
      </w:pPr>
      <w:r w:rsidRPr="00684B87">
        <w:rPr>
          <w:sz w:val="28"/>
          <w:szCs w:val="28"/>
        </w:rPr>
        <w:t xml:space="preserve">Главным распорядителям бюджетных средств, осуществляющим расходы за счет межбюджетных трансфертов, поступающих из вышестоящих бюджетов и имеющих целевое значение, необходимо обеспечить целевой расход и достижение показателей, установленных в соглашениях на предоставление данных средств. Софинансирование со стороны местного бюджета при предоставлении городу субсидий будет осуществляться с учетом предельного размера, установленного постановлением Правительства Оренбургской области от 30 августа 2022 года № 942-пп «О предельном уровне софинансирования расходного обязательства муниципального образования Оренбургской области». </w:t>
      </w:r>
    </w:p>
    <w:p w14:paraId="2569D16A" w14:textId="77777777" w:rsidR="00AA0DB4" w:rsidRPr="00684B87" w:rsidRDefault="00AA0DB4" w:rsidP="00AA0DB4">
      <w:pPr>
        <w:spacing w:line="276" w:lineRule="auto"/>
        <w:ind w:firstLine="709"/>
        <w:jc w:val="both"/>
        <w:rPr>
          <w:sz w:val="28"/>
          <w:szCs w:val="28"/>
        </w:rPr>
      </w:pPr>
      <w:r w:rsidRPr="00684B87">
        <w:rPr>
          <w:sz w:val="28"/>
          <w:szCs w:val="28"/>
        </w:rPr>
        <w:t>Эффективное управление расходами будет обеспечиваться посредством реализации муниципальных программ и участия в реализации мероприятий региональных проектов, в которых буд</w:t>
      </w:r>
      <w:r>
        <w:rPr>
          <w:sz w:val="28"/>
          <w:szCs w:val="28"/>
        </w:rPr>
        <w:t>у</w:t>
      </w:r>
      <w:r w:rsidRPr="00684B87">
        <w:rPr>
          <w:sz w:val="28"/>
          <w:szCs w:val="28"/>
        </w:rPr>
        <w:t>т учтены приоритеты, установленные в Указе Президента от 7 мая 2024 года, с учетом полномочий, возложенных на органы местного самоуправления.</w:t>
      </w:r>
    </w:p>
    <w:p w14:paraId="67938920" w14:textId="77777777" w:rsidR="00AA0DB4" w:rsidRPr="00684B87" w:rsidRDefault="00AA0DB4" w:rsidP="00AA0DB4">
      <w:pPr>
        <w:spacing w:line="276" w:lineRule="auto"/>
        <w:ind w:firstLine="709"/>
        <w:jc w:val="both"/>
        <w:rPr>
          <w:rFonts w:eastAsia="Calibri"/>
          <w:bCs/>
          <w:sz w:val="28"/>
          <w:szCs w:val="28"/>
          <w:lang w:eastAsia="en-US"/>
        </w:rPr>
      </w:pPr>
      <w:r w:rsidRPr="00684B87">
        <w:rPr>
          <w:rFonts w:eastAsia="Calibri"/>
          <w:bCs/>
          <w:sz w:val="28"/>
          <w:szCs w:val="28"/>
          <w:lang w:eastAsia="en-US"/>
        </w:rPr>
        <w:t xml:space="preserve">В целях обеспечения прозрачности и открытости муниципальных финансов, повышения доступности и понятности информации о бюджете </w:t>
      </w:r>
      <w:r w:rsidRPr="00684B87">
        <w:rPr>
          <w:rFonts w:eastAsia="Calibri"/>
          <w:bCs/>
          <w:sz w:val="28"/>
          <w:szCs w:val="28"/>
          <w:lang w:eastAsia="en-US"/>
        </w:rPr>
        <w:lastRenderedPageBreak/>
        <w:t>будет продолжена регулярная практика публикации интернет-брошюры «Бюджет для граждан» к решению о местном бюджете на очередной финансовый год и плановый период и к отчету об исполнении бюджета, а также наполнение актуальной информацией по исполнению бюджета города Орска сайта финансового управления,</w:t>
      </w:r>
      <w:r w:rsidRPr="00684B87">
        <w:rPr>
          <w:rFonts w:eastAsia="Calibri"/>
          <w:sz w:val="28"/>
          <w:szCs w:val="28"/>
          <w:lang w:eastAsia="en-US"/>
        </w:rPr>
        <w:t xml:space="preserve"> размещение информации на странице финансового управления в социальной группе «ВКонтакте»</w:t>
      </w:r>
      <w:r w:rsidRPr="00684B87">
        <w:rPr>
          <w:rFonts w:eastAsia="Calibri"/>
          <w:bCs/>
          <w:sz w:val="28"/>
          <w:szCs w:val="28"/>
          <w:lang w:eastAsia="en-US"/>
        </w:rPr>
        <w:t>.</w:t>
      </w:r>
    </w:p>
    <w:p w14:paraId="2200849E" w14:textId="77777777" w:rsidR="00AA0DB4" w:rsidRPr="00684B87" w:rsidRDefault="00AA0DB4" w:rsidP="00AA0DB4">
      <w:pPr>
        <w:spacing w:line="276" w:lineRule="auto"/>
        <w:outlineLvl w:val="0"/>
        <w:rPr>
          <w:bCs/>
          <w:sz w:val="28"/>
          <w:szCs w:val="28"/>
        </w:rPr>
      </w:pPr>
      <w:bookmarkStart w:id="6" w:name="sub_1033"/>
    </w:p>
    <w:p w14:paraId="08EC5BC5" w14:textId="77777777" w:rsidR="00AA0DB4" w:rsidRPr="00684B87" w:rsidRDefault="00AA0DB4" w:rsidP="00AA0DB4">
      <w:pPr>
        <w:spacing w:line="276" w:lineRule="auto"/>
        <w:jc w:val="center"/>
        <w:outlineLvl w:val="0"/>
        <w:rPr>
          <w:bCs/>
          <w:sz w:val="28"/>
          <w:szCs w:val="28"/>
        </w:rPr>
      </w:pPr>
      <w:r w:rsidRPr="00684B87">
        <w:rPr>
          <w:bCs/>
          <w:sz w:val="28"/>
          <w:szCs w:val="28"/>
        </w:rPr>
        <w:t>2.3. Дефицит (профицит) местного бюджета</w:t>
      </w:r>
    </w:p>
    <w:bookmarkEnd w:id="6"/>
    <w:p w14:paraId="6E895B25" w14:textId="77777777" w:rsidR="00AA0DB4" w:rsidRPr="00684B87" w:rsidRDefault="00AA0DB4" w:rsidP="00AA0DB4">
      <w:pPr>
        <w:spacing w:line="276" w:lineRule="auto"/>
        <w:jc w:val="both"/>
        <w:rPr>
          <w:sz w:val="28"/>
          <w:szCs w:val="28"/>
        </w:rPr>
      </w:pPr>
    </w:p>
    <w:p w14:paraId="267A9EB1" w14:textId="77777777" w:rsidR="00AA0DB4" w:rsidRPr="00684B87" w:rsidRDefault="00AA0DB4" w:rsidP="00AA0DB4">
      <w:pPr>
        <w:spacing w:line="276" w:lineRule="auto"/>
        <w:ind w:firstLine="720"/>
        <w:jc w:val="both"/>
        <w:rPr>
          <w:sz w:val="28"/>
          <w:szCs w:val="28"/>
        </w:rPr>
      </w:pPr>
      <w:r w:rsidRPr="00684B87">
        <w:rPr>
          <w:sz w:val="28"/>
          <w:szCs w:val="28"/>
        </w:rPr>
        <w:t>В предстоящие 3 года, при наличии дефицита местного бюджета, его финансирование в полном объеме планируется осуществлять за счет остатков денежных средств, образовавшихся на начало текущего года на едином счете местного бюджета. Планируемый профицит местного бюджета будет направляться на сокращение задолженности по бюджетному кредиту.</w:t>
      </w:r>
    </w:p>
    <w:p w14:paraId="4926B6B4" w14:textId="77777777" w:rsidR="00AA0DB4" w:rsidRPr="00684B87" w:rsidRDefault="00AA0DB4" w:rsidP="00AA0DB4">
      <w:pPr>
        <w:spacing w:line="276" w:lineRule="auto"/>
        <w:ind w:firstLine="720"/>
        <w:jc w:val="both"/>
        <w:rPr>
          <w:sz w:val="28"/>
          <w:szCs w:val="28"/>
        </w:rPr>
      </w:pPr>
      <w:r w:rsidRPr="00684B87">
        <w:rPr>
          <w:sz w:val="28"/>
          <w:szCs w:val="28"/>
        </w:rPr>
        <w:t>Первоочередной задачей при планировании и исполнении местного бюджета будет являться обеспечение его сбалансированности.</w:t>
      </w:r>
    </w:p>
    <w:p w14:paraId="6D3BFF63" w14:textId="77777777" w:rsidR="00AA0DB4" w:rsidRDefault="00AA0DB4" w:rsidP="00AA0DB4">
      <w:pPr>
        <w:spacing w:line="276" w:lineRule="auto"/>
        <w:jc w:val="both"/>
        <w:rPr>
          <w:sz w:val="28"/>
          <w:szCs w:val="28"/>
        </w:rPr>
      </w:pPr>
    </w:p>
    <w:p w14:paraId="31C17DAA" w14:textId="77777777" w:rsidR="00AA0DB4" w:rsidRDefault="00AA0DB4" w:rsidP="00AA0DB4">
      <w:pPr>
        <w:spacing w:line="276" w:lineRule="auto"/>
        <w:jc w:val="both"/>
        <w:rPr>
          <w:sz w:val="28"/>
          <w:szCs w:val="28"/>
        </w:rPr>
      </w:pPr>
    </w:p>
    <w:p w14:paraId="66FEB09B" w14:textId="77777777" w:rsidR="00AA0DB4" w:rsidRDefault="00AA0DB4" w:rsidP="00AA0DB4">
      <w:pPr>
        <w:spacing w:line="276" w:lineRule="auto"/>
        <w:jc w:val="both"/>
        <w:rPr>
          <w:sz w:val="28"/>
          <w:szCs w:val="28"/>
        </w:rPr>
      </w:pPr>
    </w:p>
    <w:p w14:paraId="53CA1FF2" w14:textId="77777777" w:rsidR="00AA0DB4" w:rsidRDefault="00AA0DB4" w:rsidP="00AA0DB4">
      <w:pPr>
        <w:spacing w:line="276" w:lineRule="auto"/>
        <w:jc w:val="both"/>
        <w:rPr>
          <w:sz w:val="28"/>
          <w:szCs w:val="28"/>
        </w:rPr>
      </w:pPr>
    </w:p>
    <w:p w14:paraId="0C386780" w14:textId="77777777" w:rsidR="00AA0DB4" w:rsidRDefault="00AA0DB4" w:rsidP="00AA0DB4">
      <w:pPr>
        <w:spacing w:line="276" w:lineRule="auto"/>
        <w:jc w:val="both"/>
        <w:rPr>
          <w:sz w:val="28"/>
          <w:szCs w:val="28"/>
        </w:rPr>
      </w:pPr>
    </w:p>
    <w:p w14:paraId="6AE75225" w14:textId="77777777" w:rsidR="00AA0DB4" w:rsidRDefault="00AA0DB4" w:rsidP="00AA0DB4">
      <w:pPr>
        <w:spacing w:line="276" w:lineRule="auto"/>
        <w:jc w:val="both"/>
        <w:rPr>
          <w:sz w:val="28"/>
          <w:szCs w:val="28"/>
        </w:rPr>
      </w:pPr>
    </w:p>
    <w:p w14:paraId="47473B92" w14:textId="77777777" w:rsidR="00AA0DB4" w:rsidRDefault="00AA0DB4" w:rsidP="00AA0DB4">
      <w:pPr>
        <w:spacing w:line="276" w:lineRule="auto"/>
        <w:jc w:val="both"/>
        <w:rPr>
          <w:sz w:val="28"/>
          <w:szCs w:val="28"/>
        </w:rPr>
      </w:pPr>
    </w:p>
    <w:p w14:paraId="12C519B2" w14:textId="77777777" w:rsidR="00AA0DB4" w:rsidRDefault="00AA0DB4" w:rsidP="00AA0DB4">
      <w:pPr>
        <w:spacing w:line="276" w:lineRule="auto"/>
        <w:jc w:val="both"/>
        <w:rPr>
          <w:sz w:val="28"/>
          <w:szCs w:val="28"/>
        </w:rPr>
      </w:pPr>
    </w:p>
    <w:p w14:paraId="2E778A59" w14:textId="77777777" w:rsidR="00AA0DB4" w:rsidRDefault="00AA0DB4" w:rsidP="00AA0DB4">
      <w:pPr>
        <w:spacing w:line="276" w:lineRule="auto"/>
        <w:jc w:val="both"/>
        <w:rPr>
          <w:sz w:val="28"/>
          <w:szCs w:val="28"/>
        </w:rPr>
      </w:pPr>
    </w:p>
    <w:p w14:paraId="3B033327" w14:textId="77777777" w:rsidR="00AA0DB4" w:rsidRDefault="00AA0DB4" w:rsidP="00AA0DB4">
      <w:pPr>
        <w:spacing w:line="276" w:lineRule="auto"/>
        <w:jc w:val="both"/>
        <w:rPr>
          <w:sz w:val="28"/>
          <w:szCs w:val="28"/>
        </w:rPr>
      </w:pPr>
    </w:p>
    <w:p w14:paraId="04CE2933" w14:textId="77777777" w:rsidR="00AA0DB4" w:rsidRDefault="00AA0DB4" w:rsidP="00AA0DB4">
      <w:pPr>
        <w:spacing w:line="276" w:lineRule="auto"/>
        <w:jc w:val="both"/>
        <w:rPr>
          <w:sz w:val="28"/>
          <w:szCs w:val="28"/>
        </w:rPr>
      </w:pPr>
    </w:p>
    <w:p w14:paraId="740F4EAF" w14:textId="77777777" w:rsidR="00AA0DB4" w:rsidRDefault="00AA0DB4" w:rsidP="00AA0DB4">
      <w:pPr>
        <w:spacing w:line="276" w:lineRule="auto"/>
        <w:jc w:val="both"/>
        <w:rPr>
          <w:sz w:val="28"/>
          <w:szCs w:val="28"/>
        </w:rPr>
      </w:pPr>
    </w:p>
    <w:p w14:paraId="0A4A8285" w14:textId="77777777" w:rsidR="00AA0DB4" w:rsidRDefault="00AA0DB4" w:rsidP="00AA0DB4">
      <w:pPr>
        <w:spacing w:line="276" w:lineRule="auto"/>
        <w:jc w:val="both"/>
        <w:rPr>
          <w:sz w:val="28"/>
          <w:szCs w:val="28"/>
        </w:rPr>
      </w:pPr>
    </w:p>
    <w:p w14:paraId="677DCE01" w14:textId="77777777" w:rsidR="00AA0DB4" w:rsidRDefault="00AA0DB4" w:rsidP="00AA0DB4">
      <w:pPr>
        <w:spacing w:line="276" w:lineRule="auto"/>
        <w:jc w:val="both"/>
        <w:rPr>
          <w:sz w:val="28"/>
          <w:szCs w:val="28"/>
        </w:rPr>
      </w:pPr>
    </w:p>
    <w:p w14:paraId="6054E436" w14:textId="77777777" w:rsidR="00AA0DB4" w:rsidRDefault="00AA0DB4" w:rsidP="00AA0DB4">
      <w:pPr>
        <w:spacing w:line="276" w:lineRule="auto"/>
        <w:jc w:val="both"/>
        <w:rPr>
          <w:sz w:val="28"/>
          <w:szCs w:val="28"/>
        </w:rPr>
      </w:pPr>
    </w:p>
    <w:p w14:paraId="33C3E261" w14:textId="77777777" w:rsidR="00AA0DB4" w:rsidRDefault="00AA0DB4" w:rsidP="00AA0DB4">
      <w:pPr>
        <w:spacing w:line="276" w:lineRule="auto"/>
        <w:jc w:val="both"/>
        <w:rPr>
          <w:sz w:val="28"/>
          <w:szCs w:val="28"/>
        </w:rPr>
      </w:pPr>
    </w:p>
    <w:p w14:paraId="7CD07941" w14:textId="77777777" w:rsidR="00AA0DB4" w:rsidRDefault="00AA0DB4" w:rsidP="00AA0DB4">
      <w:pPr>
        <w:spacing w:line="276" w:lineRule="auto"/>
        <w:jc w:val="both"/>
        <w:rPr>
          <w:sz w:val="28"/>
          <w:szCs w:val="28"/>
        </w:rPr>
      </w:pPr>
    </w:p>
    <w:p w14:paraId="64C8A088" w14:textId="77777777" w:rsidR="00AA0DB4" w:rsidRDefault="00AA0DB4" w:rsidP="00AA0DB4">
      <w:pPr>
        <w:spacing w:line="276" w:lineRule="auto"/>
        <w:jc w:val="both"/>
        <w:rPr>
          <w:sz w:val="28"/>
          <w:szCs w:val="28"/>
        </w:rPr>
      </w:pPr>
    </w:p>
    <w:p w14:paraId="7FC36D39" w14:textId="77777777" w:rsidR="00AA0DB4" w:rsidRDefault="00AA0DB4" w:rsidP="00AA0DB4">
      <w:pPr>
        <w:spacing w:line="276" w:lineRule="auto"/>
        <w:jc w:val="both"/>
        <w:rPr>
          <w:sz w:val="28"/>
          <w:szCs w:val="28"/>
        </w:rPr>
      </w:pPr>
    </w:p>
    <w:p w14:paraId="07423286" w14:textId="77777777" w:rsidR="00AA0DB4" w:rsidRDefault="00AA0DB4" w:rsidP="00AA0DB4">
      <w:pPr>
        <w:spacing w:line="276" w:lineRule="auto"/>
        <w:jc w:val="both"/>
        <w:rPr>
          <w:sz w:val="28"/>
          <w:szCs w:val="28"/>
        </w:rPr>
      </w:pPr>
    </w:p>
    <w:p w14:paraId="1198FA40" w14:textId="77777777" w:rsidR="00AA0DB4" w:rsidRDefault="00AA0DB4" w:rsidP="00AA0DB4">
      <w:pPr>
        <w:spacing w:line="276" w:lineRule="auto"/>
        <w:jc w:val="both"/>
        <w:rPr>
          <w:sz w:val="28"/>
          <w:szCs w:val="28"/>
        </w:rPr>
      </w:pPr>
    </w:p>
    <w:p w14:paraId="34C52C3D" w14:textId="77777777" w:rsidR="00AA0DB4" w:rsidRDefault="00AA0DB4" w:rsidP="00AA0DB4">
      <w:pPr>
        <w:spacing w:line="276" w:lineRule="auto"/>
        <w:jc w:val="both"/>
        <w:rPr>
          <w:sz w:val="28"/>
          <w:szCs w:val="28"/>
        </w:rPr>
      </w:pPr>
    </w:p>
    <w:p w14:paraId="0B3EE27A" w14:textId="77777777" w:rsidR="00AA0DB4" w:rsidRDefault="00AA0DB4" w:rsidP="00AA0DB4">
      <w:pPr>
        <w:spacing w:line="276" w:lineRule="auto"/>
        <w:jc w:val="both"/>
        <w:rPr>
          <w:sz w:val="28"/>
          <w:szCs w:val="28"/>
        </w:rPr>
      </w:pPr>
    </w:p>
    <w:p w14:paraId="06830C49" w14:textId="77777777" w:rsidR="00AA0DB4" w:rsidRDefault="00AA0DB4" w:rsidP="00AA0DB4">
      <w:pPr>
        <w:spacing w:line="276" w:lineRule="auto"/>
        <w:jc w:val="both"/>
        <w:rPr>
          <w:sz w:val="28"/>
          <w:szCs w:val="28"/>
        </w:rPr>
      </w:pPr>
    </w:p>
    <w:p w14:paraId="6C7AF534" w14:textId="77777777" w:rsidR="00AA0DB4" w:rsidRPr="00684B87" w:rsidRDefault="00AA0DB4" w:rsidP="00AA0DB4">
      <w:pPr>
        <w:spacing w:line="276" w:lineRule="auto"/>
        <w:jc w:val="both"/>
        <w:rPr>
          <w:sz w:val="28"/>
          <w:szCs w:val="28"/>
        </w:rPr>
      </w:pPr>
    </w:p>
    <w:p w14:paraId="441DBDEE" w14:textId="77777777" w:rsidR="00AA0DB4" w:rsidRPr="00684B87" w:rsidRDefault="00AA0DB4" w:rsidP="00AA0DB4">
      <w:pPr>
        <w:spacing w:line="276" w:lineRule="auto"/>
        <w:ind w:left="5602"/>
        <w:rPr>
          <w:sz w:val="28"/>
          <w:szCs w:val="28"/>
        </w:rPr>
      </w:pPr>
      <w:r w:rsidRPr="00684B87">
        <w:rPr>
          <w:sz w:val="28"/>
          <w:szCs w:val="28"/>
        </w:rPr>
        <w:lastRenderedPageBreak/>
        <w:t>Приложение № 2</w:t>
      </w:r>
    </w:p>
    <w:p w14:paraId="440C3EFC" w14:textId="77777777" w:rsidR="00AA0DB4" w:rsidRPr="00684B87" w:rsidRDefault="00AA0DB4" w:rsidP="00AA0DB4">
      <w:pPr>
        <w:spacing w:line="276" w:lineRule="auto"/>
        <w:ind w:left="5602"/>
        <w:rPr>
          <w:sz w:val="28"/>
          <w:szCs w:val="28"/>
        </w:rPr>
      </w:pPr>
      <w:r w:rsidRPr="00684B87">
        <w:rPr>
          <w:sz w:val="28"/>
          <w:szCs w:val="28"/>
        </w:rPr>
        <w:t>к постановлению</w:t>
      </w:r>
    </w:p>
    <w:p w14:paraId="24D91620" w14:textId="77777777" w:rsidR="00AA0DB4" w:rsidRPr="00684B87" w:rsidRDefault="00AA0DB4" w:rsidP="00AA0DB4">
      <w:pPr>
        <w:spacing w:line="276" w:lineRule="auto"/>
        <w:ind w:left="5602"/>
        <w:rPr>
          <w:sz w:val="28"/>
          <w:szCs w:val="28"/>
        </w:rPr>
      </w:pPr>
      <w:r w:rsidRPr="00684B87">
        <w:rPr>
          <w:sz w:val="28"/>
          <w:szCs w:val="28"/>
        </w:rPr>
        <w:t>администрации города Орска</w:t>
      </w:r>
    </w:p>
    <w:p w14:paraId="37329587" w14:textId="77777777" w:rsidR="00AA0DB4" w:rsidRPr="00684B87" w:rsidRDefault="00AA0DB4" w:rsidP="00AA0DB4">
      <w:pPr>
        <w:spacing w:line="276" w:lineRule="auto"/>
        <w:ind w:left="5602"/>
        <w:rPr>
          <w:sz w:val="28"/>
          <w:szCs w:val="28"/>
        </w:rPr>
      </w:pPr>
      <w:r w:rsidRPr="00684B87">
        <w:rPr>
          <w:sz w:val="28"/>
          <w:szCs w:val="28"/>
        </w:rPr>
        <w:t xml:space="preserve">от </w:t>
      </w:r>
      <w:r>
        <w:rPr>
          <w:sz w:val="28"/>
          <w:szCs w:val="28"/>
        </w:rPr>
        <w:t>11.11.2025 г.</w:t>
      </w:r>
      <w:r w:rsidRPr="00684B87">
        <w:rPr>
          <w:sz w:val="28"/>
          <w:szCs w:val="28"/>
        </w:rPr>
        <w:t xml:space="preserve"> № </w:t>
      </w:r>
      <w:r>
        <w:rPr>
          <w:sz w:val="28"/>
          <w:szCs w:val="28"/>
        </w:rPr>
        <w:t>4389-п</w:t>
      </w:r>
    </w:p>
    <w:p w14:paraId="2A9F35F5" w14:textId="77777777" w:rsidR="00AA0DB4" w:rsidRDefault="00AA0DB4" w:rsidP="00AA0DB4">
      <w:pPr>
        <w:tabs>
          <w:tab w:val="left" w:pos="-426"/>
          <w:tab w:val="left" w:pos="567"/>
          <w:tab w:val="left" w:pos="709"/>
        </w:tabs>
        <w:spacing w:line="276" w:lineRule="auto"/>
        <w:ind w:right="-58"/>
        <w:rPr>
          <w:sz w:val="28"/>
          <w:szCs w:val="28"/>
        </w:rPr>
      </w:pPr>
    </w:p>
    <w:p w14:paraId="38E5D0A5" w14:textId="77777777" w:rsidR="00AA0DB4" w:rsidRDefault="00AA0DB4" w:rsidP="00AA0DB4">
      <w:pPr>
        <w:tabs>
          <w:tab w:val="left" w:pos="-426"/>
          <w:tab w:val="left" w:pos="567"/>
          <w:tab w:val="left" w:pos="709"/>
        </w:tabs>
        <w:spacing w:line="276" w:lineRule="auto"/>
        <w:ind w:right="-58"/>
        <w:rPr>
          <w:sz w:val="28"/>
          <w:szCs w:val="28"/>
        </w:rPr>
      </w:pPr>
    </w:p>
    <w:p w14:paraId="63821F35" w14:textId="77777777" w:rsidR="00AA0DB4" w:rsidRPr="00684B87" w:rsidRDefault="00AA0DB4" w:rsidP="00AA0DB4">
      <w:pPr>
        <w:tabs>
          <w:tab w:val="left" w:pos="-426"/>
          <w:tab w:val="left" w:pos="567"/>
          <w:tab w:val="left" w:pos="709"/>
        </w:tabs>
        <w:spacing w:line="276" w:lineRule="auto"/>
        <w:ind w:right="-58"/>
        <w:rPr>
          <w:sz w:val="28"/>
          <w:szCs w:val="28"/>
        </w:rPr>
      </w:pPr>
    </w:p>
    <w:p w14:paraId="11F42938" w14:textId="77777777" w:rsidR="00AA0DB4" w:rsidRPr="00684B87" w:rsidRDefault="00AA0DB4" w:rsidP="00AA0DB4">
      <w:pPr>
        <w:tabs>
          <w:tab w:val="left" w:pos="-426"/>
          <w:tab w:val="left" w:pos="993"/>
          <w:tab w:val="left" w:pos="1344"/>
        </w:tabs>
        <w:spacing w:line="276" w:lineRule="auto"/>
        <w:ind w:right="-57"/>
        <w:jc w:val="center"/>
        <w:rPr>
          <w:sz w:val="28"/>
          <w:szCs w:val="28"/>
        </w:rPr>
      </w:pPr>
      <w:r w:rsidRPr="00684B87">
        <w:rPr>
          <w:sz w:val="28"/>
          <w:szCs w:val="28"/>
        </w:rPr>
        <w:t>ОСНОВНЫЕ НАПРАВЛЕНИЯ</w:t>
      </w:r>
    </w:p>
    <w:p w14:paraId="5EDE1193" w14:textId="77777777" w:rsidR="00AA0DB4" w:rsidRPr="00684B87" w:rsidRDefault="00AA0DB4" w:rsidP="00AA0DB4">
      <w:pPr>
        <w:tabs>
          <w:tab w:val="left" w:pos="-426"/>
          <w:tab w:val="left" w:pos="993"/>
          <w:tab w:val="left" w:pos="1344"/>
        </w:tabs>
        <w:spacing w:line="276" w:lineRule="auto"/>
        <w:ind w:right="-57"/>
        <w:jc w:val="center"/>
        <w:rPr>
          <w:sz w:val="28"/>
          <w:szCs w:val="28"/>
        </w:rPr>
      </w:pPr>
      <w:r w:rsidRPr="00684B87">
        <w:rPr>
          <w:sz w:val="28"/>
          <w:szCs w:val="28"/>
        </w:rPr>
        <w:t xml:space="preserve">долговой политики города Орска на 2026 год и </w:t>
      </w:r>
    </w:p>
    <w:p w14:paraId="08551224" w14:textId="77777777" w:rsidR="00AA0DB4" w:rsidRPr="00684B87" w:rsidRDefault="00AA0DB4" w:rsidP="00AA0DB4">
      <w:pPr>
        <w:tabs>
          <w:tab w:val="left" w:pos="-426"/>
          <w:tab w:val="left" w:pos="993"/>
          <w:tab w:val="left" w:pos="1344"/>
        </w:tabs>
        <w:spacing w:line="276" w:lineRule="auto"/>
        <w:ind w:right="-57"/>
        <w:jc w:val="center"/>
        <w:rPr>
          <w:sz w:val="28"/>
          <w:szCs w:val="28"/>
        </w:rPr>
      </w:pPr>
      <w:r w:rsidRPr="00684B87">
        <w:rPr>
          <w:sz w:val="28"/>
          <w:szCs w:val="28"/>
        </w:rPr>
        <w:t>плановый период 2027 и 2028 годов</w:t>
      </w:r>
    </w:p>
    <w:p w14:paraId="42A5AB78" w14:textId="77777777" w:rsidR="00AA0DB4" w:rsidRPr="00684B87" w:rsidRDefault="00AA0DB4" w:rsidP="00AA0DB4">
      <w:pPr>
        <w:tabs>
          <w:tab w:val="left" w:pos="-426"/>
          <w:tab w:val="left" w:pos="993"/>
          <w:tab w:val="left" w:pos="1344"/>
        </w:tabs>
        <w:spacing w:line="276" w:lineRule="auto"/>
        <w:ind w:right="-58"/>
        <w:rPr>
          <w:sz w:val="28"/>
          <w:szCs w:val="28"/>
        </w:rPr>
      </w:pPr>
    </w:p>
    <w:p w14:paraId="68B003DE" w14:textId="77777777" w:rsidR="00AA0DB4" w:rsidRPr="00684B87" w:rsidRDefault="00AA0DB4" w:rsidP="00AA0DB4">
      <w:pPr>
        <w:spacing w:line="276" w:lineRule="auto"/>
        <w:ind w:firstLine="709"/>
        <w:jc w:val="both"/>
        <w:rPr>
          <w:sz w:val="28"/>
          <w:szCs w:val="28"/>
        </w:rPr>
      </w:pPr>
      <w:r w:rsidRPr="00684B87">
        <w:rPr>
          <w:sz w:val="28"/>
          <w:szCs w:val="28"/>
        </w:rPr>
        <w:t xml:space="preserve">Муниципальный долг города Орска по состоянию на 1 января </w:t>
      </w:r>
      <w:r w:rsidRPr="00684B87">
        <w:rPr>
          <w:sz w:val="28"/>
          <w:szCs w:val="28"/>
        </w:rPr>
        <w:br/>
        <w:t>2025 года составил 206,6 млн. рублей или 8 процентов от доходов местного бюджета без учета безвозмездных поступлений и поступлений налогов по дополнительным нормативам. Муниципальный долг в стопроцентном объеме состоял из бюджетного кредита, предоставленного в 2022 году из бюджета Оренбургской области по ставке 0,1 процента годовых на замещение кредита коммерческого банка. Данная мера государственной поддержки позволит в 2026-2027 г</w:t>
      </w:r>
      <w:r>
        <w:rPr>
          <w:sz w:val="28"/>
          <w:szCs w:val="28"/>
        </w:rPr>
        <w:t>одах</w:t>
      </w:r>
      <w:r w:rsidRPr="00684B87">
        <w:rPr>
          <w:sz w:val="28"/>
          <w:szCs w:val="28"/>
        </w:rPr>
        <w:t xml:space="preserve"> сэкономить значительный объем бюджетных средств на обслуживании муниципального долга и исключить зависимость городского бюджета от нестабильной банковской конъюнктуры</w:t>
      </w:r>
    </w:p>
    <w:p w14:paraId="43913D5B" w14:textId="77777777" w:rsidR="00AA0DB4" w:rsidRPr="00684B87" w:rsidRDefault="00AA0DB4" w:rsidP="00AA0DB4">
      <w:pPr>
        <w:spacing w:line="276" w:lineRule="auto"/>
        <w:ind w:firstLine="709"/>
        <w:jc w:val="both"/>
        <w:rPr>
          <w:sz w:val="28"/>
          <w:szCs w:val="28"/>
        </w:rPr>
      </w:pPr>
      <w:r w:rsidRPr="00684B87">
        <w:rPr>
          <w:sz w:val="28"/>
          <w:szCs w:val="28"/>
        </w:rPr>
        <w:t>Расходы по обслуживанию муниципального долга за 2024 год составили 0,3 млн</w:t>
      </w:r>
      <w:r>
        <w:rPr>
          <w:sz w:val="28"/>
          <w:szCs w:val="28"/>
        </w:rPr>
        <w:t>.</w:t>
      </w:r>
      <w:r w:rsidRPr="00684B87">
        <w:rPr>
          <w:sz w:val="28"/>
          <w:szCs w:val="28"/>
        </w:rPr>
        <w:t xml:space="preserve"> рублей, план на 2025 год – 0,4 млн</w:t>
      </w:r>
      <w:r>
        <w:rPr>
          <w:sz w:val="28"/>
          <w:szCs w:val="28"/>
        </w:rPr>
        <w:t>.</w:t>
      </w:r>
      <w:r w:rsidRPr="00684B87">
        <w:rPr>
          <w:sz w:val="28"/>
          <w:szCs w:val="28"/>
        </w:rPr>
        <w:t xml:space="preserve"> рублей.</w:t>
      </w:r>
    </w:p>
    <w:p w14:paraId="35EBA081" w14:textId="77777777" w:rsidR="00AA0DB4" w:rsidRPr="00684B87" w:rsidRDefault="00AA0DB4" w:rsidP="00AA0DB4">
      <w:pPr>
        <w:spacing w:line="276" w:lineRule="auto"/>
        <w:ind w:firstLine="709"/>
        <w:jc w:val="both"/>
        <w:rPr>
          <w:sz w:val="28"/>
          <w:szCs w:val="28"/>
        </w:rPr>
      </w:pPr>
      <w:r w:rsidRPr="00684B87">
        <w:rPr>
          <w:sz w:val="28"/>
          <w:szCs w:val="28"/>
        </w:rPr>
        <w:t>По итогам исполнения местного бюджета за 2024 год объем муниципального долга уменьшится на 68,9 млн. рублей за счет частичного погашения задолженности по бюджетному кредиту, предоставленному из областного бюджета.</w:t>
      </w:r>
    </w:p>
    <w:p w14:paraId="2B79438A" w14:textId="77777777" w:rsidR="00AA0DB4" w:rsidRPr="00684B87" w:rsidRDefault="00AA0DB4" w:rsidP="00AA0DB4">
      <w:pPr>
        <w:spacing w:line="276" w:lineRule="auto"/>
        <w:ind w:firstLine="709"/>
        <w:jc w:val="both"/>
        <w:rPr>
          <w:sz w:val="28"/>
          <w:szCs w:val="28"/>
        </w:rPr>
      </w:pPr>
      <w:r w:rsidRPr="00684B87">
        <w:rPr>
          <w:sz w:val="28"/>
          <w:szCs w:val="28"/>
        </w:rPr>
        <w:t>По оценке уровня долговой устойчивости муниципальных образований Оренбургской области, проведенной министерством финансов Оренбургской области в 2024-2025 годах, город Орск входит в группу заемщиков с высоким уровнем долговой устойчивости.</w:t>
      </w:r>
    </w:p>
    <w:p w14:paraId="6620D454" w14:textId="77777777" w:rsidR="00AA0DB4" w:rsidRPr="00684B87" w:rsidRDefault="00AA0DB4" w:rsidP="00AA0DB4">
      <w:pPr>
        <w:spacing w:line="276" w:lineRule="auto"/>
        <w:ind w:firstLine="709"/>
        <w:jc w:val="both"/>
        <w:rPr>
          <w:sz w:val="28"/>
          <w:szCs w:val="28"/>
        </w:rPr>
      </w:pPr>
      <w:r w:rsidRPr="00684B87">
        <w:rPr>
          <w:sz w:val="28"/>
          <w:szCs w:val="28"/>
        </w:rPr>
        <w:t>Долговая политика города Орска в 2026-2028 годах будет основываться на следующих принципах:</w:t>
      </w:r>
    </w:p>
    <w:p w14:paraId="147E9A7F" w14:textId="77777777" w:rsidR="00AA0DB4" w:rsidRPr="00684B87" w:rsidRDefault="00AA0DB4" w:rsidP="00AA0DB4">
      <w:pPr>
        <w:spacing w:line="276" w:lineRule="auto"/>
        <w:ind w:firstLine="709"/>
        <w:jc w:val="both"/>
        <w:rPr>
          <w:sz w:val="28"/>
          <w:szCs w:val="28"/>
        </w:rPr>
      </w:pPr>
      <w:r w:rsidRPr="00684B87">
        <w:rPr>
          <w:sz w:val="28"/>
          <w:szCs w:val="28"/>
        </w:rPr>
        <w:t>сокращение объема муниципального долга путем погашения в соответствии с установленным графиком задолженности перед областным бюджетом и, соответственно, сокращение фактических расходов на его обслуживание;</w:t>
      </w:r>
    </w:p>
    <w:p w14:paraId="57F9B6E7" w14:textId="77777777" w:rsidR="00AA0DB4" w:rsidRPr="00684B87" w:rsidRDefault="00AA0DB4" w:rsidP="00AA0DB4">
      <w:pPr>
        <w:spacing w:line="276" w:lineRule="auto"/>
        <w:ind w:firstLine="709"/>
        <w:jc w:val="both"/>
        <w:rPr>
          <w:sz w:val="28"/>
          <w:szCs w:val="28"/>
        </w:rPr>
      </w:pPr>
      <w:r w:rsidRPr="00684B87">
        <w:rPr>
          <w:sz w:val="28"/>
          <w:szCs w:val="28"/>
        </w:rPr>
        <w:t xml:space="preserve">привлечение, при необходимости финансирования кассовых разрывов при исполнении местного бюджета, бюджетных кредитов на пополнение остатка средств на едином счете местного бюджета в соответствии </w:t>
      </w:r>
      <w:r w:rsidRPr="00684B87">
        <w:rPr>
          <w:sz w:val="28"/>
          <w:szCs w:val="28"/>
        </w:rPr>
        <w:br/>
        <w:t>со статьёй 93.6 Бюджетного кодекса Российской Федерации;</w:t>
      </w:r>
    </w:p>
    <w:p w14:paraId="21EAA1AC" w14:textId="77777777" w:rsidR="00AA0DB4" w:rsidRPr="00684B87" w:rsidRDefault="00AA0DB4" w:rsidP="00AA0DB4">
      <w:pPr>
        <w:spacing w:line="276" w:lineRule="auto"/>
        <w:ind w:firstLine="709"/>
        <w:jc w:val="both"/>
        <w:rPr>
          <w:sz w:val="28"/>
          <w:szCs w:val="28"/>
        </w:rPr>
      </w:pPr>
      <w:r w:rsidRPr="00684B87">
        <w:rPr>
          <w:sz w:val="28"/>
          <w:szCs w:val="28"/>
        </w:rPr>
        <w:lastRenderedPageBreak/>
        <w:t>сохранение финансовой устойчивости и сбалансированности местного бюджета.</w:t>
      </w:r>
    </w:p>
    <w:p w14:paraId="41491096" w14:textId="77777777" w:rsidR="00AA0DB4" w:rsidRPr="00684B87" w:rsidRDefault="00AA0DB4" w:rsidP="00AA0DB4">
      <w:pPr>
        <w:spacing w:line="276" w:lineRule="auto"/>
        <w:ind w:firstLine="709"/>
        <w:jc w:val="both"/>
        <w:rPr>
          <w:sz w:val="28"/>
          <w:szCs w:val="28"/>
        </w:rPr>
      </w:pPr>
      <w:r w:rsidRPr="00684B87">
        <w:rPr>
          <w:sz w:val="28"/>
          <w:szCs w:val="28"/>
        </w:rPr>
        <w:t>Основными задачами управления муниципальным долгом являются:</w:t>
      </w:r>
    </w:p>
    <w:p w14:paraId="2B0E20D0" w14:textId="77777777" w:rsidR="00AA0DB4" w:rsidRPr="00684B87" w:rsidRDefault="00AA0DB4" w:rsidP="00AA0DB4">
      <w:pPr>
        <w:spacing w:line="276" w:lineRule="auto"/>
        <w:ind w:firstLine="709"/>
        <w:jc w:val="both"/>
        <w:rPr>
          <w:sz w:val="28"/>
          <w:szCs w:val="28"/>
        </w:rPr>
      </w:pPr>
      <w:r w:rsidRPr="00684B87">
        <w:rPr>
          <w:sz w:val="28"/>
          <w:szCs w:val="28"/>
        </w:rPr>
        <w:t>совершенствование учета и отчетности по обслуживанию долга;</w:t>
      </w:r>
    </w:p>
    <w:p w14:paraId="580D88A1" w14:textId="77777777" w:rsidR="00AA0DB4" w:rsidRPr="00684B87" w:rsidRDefault="00AA0DB4" w:rsidP="00AA0DB4">
      <w:pPr>
        <w:spacing w:line="276" w:lineRule="auto"/>
        <w:ind w:firstLine="709"/>
        <w:jc w:val="both"/>
        <w:rPr>
          <w:sz w:val="28"/>
          <w:szCs w:val="28"/>
        </w:rPr>
      </w:pPr>
      <w:r w:rsidRPr="00684B87">
        <w:rPr>
          <w:sz w:val="28"/>
          <w:szCs w:val="28"/>
        </w:rPr>
        <w:t>реализация мероприятий, направленных на рост доходов, оптимизацию расходов местного бюджета и сокращение муниципального долга;</w:t>
      </w:r>
    </w:p>
    <w:p w14:paraId="1A3F63C1" w14:textId="77777777" w:rsidR="00AA0DB4" w:rsidRPr="00684B87" w:rsidRDefault="00AA0DB4" w:rsidP="00AA0DB4">
      <w:pPr>
        <w:spacing w:line="276" w:lineRule="auto"/>
        <w:ind w:firstLine="708"/>
        <w:jc w:val="both"/>
        <w:rPr>
          <w:sz w:val="28"/>
          <w:szCs w:val="28"/>
        </w:rPr>
      </w:pPr>
      <w:r w:rsidRPr="00684B87">
        <w:rPr>
          <w:sz w:val="28"/>
          <w:szCs w:val="28"/>
        </w:rPr>
        <w:t>соблюдение сроков исполнения долговых обязательств города;</w:t>
      </w:r>
    </w:p>
    <w:p w14:paraId="0CE29FBC" w14:textId="77777777" w:rsidR="00AA0DB4" w:rsidRPr="00684B87" w:rsidRDefault="00AA0DB4" w:rsidP="00AA0DB4">
      <w:pPr>
        <w:spacing w:line="276" w:lineRule="auto"/>
        <w:ind w:firstLine="708"/>
        <w:jc w:val="both"/>
        <w:rPr>
          <w:sz w:val="28"/>
          <w:szCs w:val="28"/>
        </w:rPr>
      </w:pPr>
      <w:r w:rsidRPr="00684B87">
        <w:rPr>
          <w:sz w:val="28"/>
          <w:szCs w:val="28"/>
        </w:rPr>
        <w:t>выполнение обязательств и условий, установленных в соглашениях по предоставлению муниципальному образованию бюджетных кредитов;</w:t>
      </w:r>
    </w:p>
    <w:p w14:paraId="6D16A0BF" w14:textId="77777777" w:rsidR="00AA0DB4" w:rsidRPr="00684B87" w:rsidRDefault="00AA0DB4" w:rsidP="00AA0DB4">
      <w:pPr>
        <w:spacing w:line="276" w:lineRule="auto"/>
        <w:ind w:firstLine="708"/>
        <w:jc w:val="both"/>
        <w:rPr>
          <w:sz w:val="28"/>
          <w:szCs w:val="28"/>
        </w:rPr>
      </w:pPr>
      <w:r w:rsidRPr="00684B87">
        <w:rPr>
          <w:sz w:val="28"/>
          <w:szCs w:val="28"/>
        </w:rPr>
        <w:t xml:space="preserve">сохранение репутации администрации города Орска как надежного заемщика, безупречно и своевременно выполняющего свои финансовые обязательства; </w:t>
      </w:r>
    </w:p>
    <w:p w14:paraId="1821BB19" w14:textId="77777777" w:rsidR="00AA0DB4" w:rsidRPr="00684B87" w:rsidRDefault="00AA0DB4" w:rsidP="00AA0DB4">
      <w:pPr>
        <w:spacing w:line="276" w:lineRule="auto"/>
        <w:ind w:firstLine="709"/>
        <w:jc w:val="both"/>
        <w:rPr>
          <w:sz w:val="28"/>
          <w:szCs w:val="28"/>
        </w:rPr>
      </w:pPr>
      <w:r w:rsidRPr="00684B87">
        <w:rPr>
          <w:sz w:val="28"/>
          <w:szCs w:val="28"/>
        </w:rPr>
        <w:t>обеспечение доступности информации о муниципальном долге;</w:t>
      </w:r>
    </w:p>
    <w:p w14:paraId="61135D5C" w14:textId="77777777" w:rsidR="00AA0DB4" w:rsidRPr="00684B87" w:rsidRDefault="00AA0DB4" w:rsidP="00AA0DB4">
      <w:pPr>
        <w:spacing w:line="276" w:lineRule="auto"/>
        <w:ind w:firstLine="708"/>
        <w:jc w:val="both"/>
        <w:rPr>
          <w:sz w:val="28"/>
          <w:szCs w:val="28"/>
        </w:rPr>
      </w:pPr>
      <w:r w:rsidRPr="00684B87">
        <w:rPr>
          <w:sz w:val="28"/>
          <w:szCs w:val="28"/>
        </w:rPr>
        <w:t xml:space="preserve">нахождение города Орска в группе заемщиков с высоким уровнем долговой устойчивости. </w:t>
      </w:r>
    </w:p>
    <w:p w14:paraId="3EF183DD" w14:textId="77777777" w:rsidR="00AA0DB4" w:rsidRPr="00684B87" w:rsidRDefault="00AA0DB4" w:rsidP="00AA0DB4">
      <w:pPr>
        <w:spacing w:line="276" w:lineRule="auto"/>
        <w:ind w:firstLine="709"/>
        <w:jc w:val="both"/>
        <w:rPr>
          <w:sz w:val="28"/>
          <w:szCs w:val="28"/>
        </w:rPr>
      </w:pPr>
      <w:r w:rsidRPr="00684B87">
        <w:rPr>
          <w:sz w:val="28"/>
          <w:szCs w:val="28"/>
        </w:rPr>
        <w:t>Управление муниципальным долгом будет основываться на следующих принципах:</w:t>
      </w:r>
    </w:p>
    <w:p w14:paraId="525C8F46" w14:textId="77777777" w:rsidR="00AA0DB4" w:rsidRPr="00684B87" w:rsidRDefault="00AA0DB4" w:rsidP="00AA0DB4">
      <w:pPr>
        <w:spacing w:line="276" w:lineRule="auto"/>
        <w:ind w:firstLine="709"/>
        <w:jc w:val="both"/>
        <w:rPr>
          <w:sz w:val="28"/>
          <w:szCs w:val="28"/>
        </w:rPr>
      </w:pPr>
      <w:r w:rsidRPr="00684B87">
        <w:rPr>
          <w:sz w:val="28"/>
          <w:szCs w:val="28"/>
        </w:rPr>
        <w:t>планирование заимствований и бюджетных ассигнований на платежи по муниципальному долгу в соответствии с бюджетной политикой города Орска;</w:t>
      </w:r>
    </w:p>
    <w:p w14:paraId="43F1500A" w14:textId="77777777" w:rsidR="00AA0DB4" w:rsidRPr="00684B87" w:rsidRDefault="00AA0DB4" w:rsidP="00AA0DB4">
      <w:pPr>
        <w:spacing w:line="276" w:lineRule="auto"/>
        <w:ind w:firstLine="709"/>
        <w:jc w:val="both"/>
        <w:rPr>
          <w:sz w:val="28"/>
          <w:szCs w:val="28"/>
        </w:rPr>
      </w:pPr>
      <w:r w:rsidRPr="00684B87">
        <w:rPr>
          <w:sz w:val="28"/>
          <w:szCs w:val="28"/>
        </w:rPr>
        <w:t>контроль и оценка рисков, возникающих в сфере долговых обязательств;</w:t>
      </w:r>
    </w:p>
    <w:p w14:paraId="1B9860C8" w14:textId="77777777" w:rsidR="00AA0DB4" w:rsidRPr="00684B87" w:rsidRDefault="00AA0DB4" w:rsidP="00AA0DB4">
      <w:pPr>
        <w:spacing w:line="276" w:lineRule="auto"/>
        <w:ind w:firstLine="709"/>
        <w:jc w:val="both"/>
        <w:rPr>
          <w:sz w:val="28"/>
          <w:szCs w:val="28"/>
        </w:rPr>
      </w:pPr>
      <w:r w:rsidRPr="00684B87">
        <w:rPr>
          <w:sz w:val="28"/>
          <w:szCs w:val="28"/>
        </w:rPr>
        <w:t>текущий учет муниципального долга;</w:t>
      </w:r>
    </w:p>
    <w:p w14:paraId="3FC5A7A2" w14:textId="77777777" w:rsidR="00AA0DB4" w:rsidRPr="00684B87" w:rsidRDefault="00AA0DB4" w:rsidP="00AA0DB4">
      <w:pPr>
        <w:spacing w:line="276" w:lineRule="auto"/>
        <w:ind w:firstLine="709"/>
        <w:jc w:val="both"/>
        <w:rPr>
          <w:sz w:val="28"/>
          <w:szCs w:val="28"/>
        </w:rPr>
      </w:pPr>
      <w:r w:rsidRPr="00684B87">
        <w:rPr>
          <w:sz w:val="28"/>
          <w:szCs w:val="28"/>
        </w:rPr>
        <w:t>корректировка сроков привлечения заемных средств, предусмотренных программой муниципальных внутренних заимствований города Орска;</w:t>
      </w:r>
    </w:p>
    <w:p w14:paraId="1CBCB690" w14:textId="77777777" w:rsidR="00AA0DB4" w:rsidRPr="00684B87" w:rsidRDefault="00AA0DB4" w:rsidP="00AA0DB4">
      <w:pPr>
        <w:spacing w:line="276" w:lineRule="auto"/>
        <w:ind w:firstLine="709"/>
        <w:jc w:val="both"/>
        <w:rPr>
          <w:sz w:val="28"/>
          <w:szCs w:val="28"/>
        </w:rPr>
      </w:pPr>
      <w:r w:rsidRPr="00684B87">
        <w:rPr>
          <w:sz w:val="28"/>
          <w:szCs w:val="28"/>
        </w:rPr>
        <w:t>привлечение временно свободных остатков средств на казначейском счете для учета средств муниципальных бюджетных и автономных учреждений для покрытия временных кассовых разрывов;</w:t>
      </w:r>
    </w:p>
    <w:p w14:paraId="0EB47B72" w14:textId="77777777" w:rsidR="00AA0DB4" w:rsidRPr="00684B87" w:rsidRDefault="00AA0DB4" w:rsidP="00AA0DB4">
      <w:pPr>
        <w:spacing w:line="276" w:lineRule="auto"/>
        <w:ind w:firstLine="709"/>
        <w:jc w:val="both"/>
        <w:rPr>
          <w:sz w:val="28"/>
          <w:szCs w:val="28"/>
        </w:rPr>
      </w:pPr>
      <w:r w:rsidRPr="00684B87">
        <w:rPr>
          <w:sz w:val="28"/>
          <w:szCs w:val="28"/>
        </w:rPr>
        <w:t>обеспечение наличия денежных средств на едином счете по учету средств городского бюджета, необходимых для своевременного погашения долговых обязательств.</w:t>
      </w:r>
    </w:p>
    <w:p w14:paraId="3CF082AE" w14:textId="77777777" w:rsidR="00AA0DB4" w:rsidRPr="00684B87" w:rsidRDefault="00AA0DB4" w:rsidP="00AA0DB4">
      <w:pPr>
        <w:spacing w:line="276" w:lineRule="auto"/>
        <w:ind w:firstLine="709"/>
        <w:jc w:val="both"/>
        <w:rPr>
          <w:sz w:val="28"/>
          <w:szCs w:val="28"/>
        </w:rPr>
      </w:pPr>
      <w:r w:rsidRPr="00684B87">
        <w:rPr>
          <w:sz w:val="28"/>
          <w:szCs w:val="28"/>
        </w:rPr>
        <w:t>В 2026-2028 годах будет продолжена работа по обеспечению прозрачности и открытости сведений о муниципальном долге.</w:t>
      </w:r>
    </w:p>
    <w:p w14:paraId="71D224E0" w14:textId="77777777" w:rsidR="00AA0DB4" w:rsidRPr="00684B87" w:rsidRDefault="00AA0DB4" w:rsidP="00AA0DB4">
      <w:pPr>
        <w:spacing w:line="276" w:lineRule="auto"/>
        <w:ind w:firstLine="709"/>
        <w:jc w:val="both"/>
        <w:rPr>
          <w:sz w:val="28"/>
          <w:szCs w:val="28"/>
        </w:rPr>
      </w:pPr>
      <w:r w:rsidRPr="00684B87">
        <w:rPr>
          <w:sz w:val="28"/>
          <w:szCs w:val="28"/>
        </w:rPr>
        <w:t>Корректировка сроков привлечения заемных средств при условии сохранения общих параметров бюджета текущего года предусматривает их перенесение на более ранние или поздние сроки в соответствии с показателями доходов и расходов местного бюджета, утвержденных кассовым планом.</w:t>
      </w:r>
    </w:p>
    <w:p w14:paraId="25DD9326" w14:textId="77777777" w:rsidR="00AA0DB4" w:rsidRPr="00684B87" w:rsidRDefault="00AA0DB4" w:rsidP="00AA0DB4">
      <w:pPr>
        <w:spacing w:line="276" w:lineRule="auto"/>
        <w:ind w:firstLine="709"/>
        <w:jc w:val="both"/>
        <w:rPr>
          <w:sz w:val="28"/>
          <w:szCs w:val="28"/>
        </w:rPr>
      </w:pPr>
      <w:r w:rsidRPr="00684B87">
        <w:rPr>
          <w:sz w:val="28"/>
          <w:szCs w:val="28"/>
        </w:rPr>
        <w:t>Досрочное погашение долговых обязательств города Орска может осуществляться за счет дополнительно полученных доходов, экономии по расходам.</w:t>
      </w:r>
    </w:p>
    <w:p w14:paraId="4062D054" w14:textId="77777777" w:rsidR="00AA0DB4" w:rsidRPr="00684B87" w:rsidRDefault="00AA0DB4" w:rsidP="00AA0DB4">
      <w:pPr>
        <w:spacing w:line="276" w:lineRule="auto"/>
        <w:ind w:firstLine="851"/>
        <w:jc w:val="both"/>
        <w:rPr>
          <w:sz w:val="28"/>
          <w:szCs w:val="28"/>
        </w:rPr>
      </w:pPr>
      <w:r w:rsidRPr="00684B87">
        <w:rPr>
          <w:sz w:val="28"/>
          <w:szCs w:val="28"/>
        </w:rPr>
        <w:lastRenderedPageBreak/>
        <w:t>В 2026-2028 годах, при возникновении необходимости, при содействии министерства финансов Оренбургской области планируется продолжить практику привлечения кредита на пополнение остатков средств на счетах бюджетов субъектов Российской Федерации (местных бюджетов), выдаваемого Управлением Федерального казначейства.</w:t>
      </w:r>
    </w:p>
    <w:p w14:paraId="29DEF0D9" w14:textId="77777777" w:rsidR="00AA0DB4" w:rsidRPr="00684B87" w:rsidRDefault="00AA0DB4" w:rsidP="00AA0DB4">
      <w:pPr>
        <w:spacing w:line="276" w:lineRule="auto"/>
        <w:ind w:firstLine="709"/>
        <w:jc w:val="both"/>
        <w:rPr>
          <w:sz w:val="28"/>
          <w:szCs w:val="28"/>
        </w:rPr>
      </w:pPr>
      <w:r w:rsidRPr="00684B87">
        <w:rPr>
          <w:sz w:val="28"/>
          <w:szCs w:val="28"/>
        </w:rPr>
        <w:t>Планирование оплаты муниципальных долговых обязательств будет осуществляться с учетом сроков (графиков), установленных в соглашениях на предоставление бюджетных кредитов.</w:t>
      </w:r>
    </w:p>
    <w:p w14:paraId="68CA6F80" w14:textId="77777777" w:rsidR="00AA0DB4" w:rsidRPr="00684B87" w:rsidRDefault="00AA0DB4" w:rsidP="00AA0DB4">
      <w:pPr>
        <w:spacing w:line="276" w:lineRule="auto"/>
        <w:ind w:firstLine="709"/>
        <w:jc w:val="both"/>
        <w:rPr>
          <w:sz w:val="28"/>
          <w:szCs w:val="28"/>
        </w:rPr>
      </w:pPr>
      <w:r w:rsidRPr="00684B87">
        <w:rPr>
          <w:sz w:val="28"/>
          <w:szCs w:val="28"/>
        </w:rPr>
        <w:t>Задачей долговой политики на предстоящий период является неукоснительное соблюдение при составлении и исполнении местного бюджета ограничений, установленных Бюджетным кодексом Российской Федерации.</w:t>
      </w:r>
    </w:p>
    <w:p w14:paraId="392463F5" w14:textId="77777777" w:rsidR="00AA0DB4" w:rsidRPr="00684B87" w:rsidRDefault="00AA0DB4" w:rsidP="00AA0DB4">
      <w:pPr>
        <w:spacing w:line="276" w:lineRule="auto"/>
        <w:ind w:firstLine="709"/>
        <w:jc w:val="both"/>
        <w:rPr>
          <w:sz w:val="28"/>
          <w:szCs w:val="28"/>
        </w:rPr>
      </w:pPr>
      <w:bookmarkStart w:id="7" w:name="sub_4101"/>
      <w:r w:rsidRPr="00684B87">
        <w:rPr>
          <w:sz w:val="28"/>
          <w:szCs w:val="28"/>
        </w:rPr>
        <w:t>На 2026 год планируется сформировать дефицитный бюджет. Источниками финансирования дефицита планируются прогнозируемые остатки средств на едином счете местного бюджета по состоянию на 1</w:t>
      </w:r>
      <w:r>
        <w:rPr>
          <w:sz w:val="28"/>
          <w:szCs w:val="28"/>
        </w:rPr>
        <w:t xml:space="preserve"> января </w:t>
      </w:r>
      <w:r w:rsidRPr="00684B87">
        <w:rPr>
          <w:sz w:val="28"/>
          <w:szCs w:val="28"/>
        </w:rPr>
        <w:t>2026 года.</w:t>
      </w:r>
    </w:p>
    <w:p w14:paraId="441B7B68" w14:textId="77777777" w:rsidR="00AA0DB4" w:rsidRPr="00684B87" w:rsidRDefault="00AA0DB4" w:rsidP="00AA0DB4">
      <w:pPr>
        <w:spacing w:line="276" w:lineRule="auto"/>
        <w:ind w:firstLine="709"/>
        <w:jc w:val="both"/>
        <w:rPr>
          <w:sz w:val="28"/>
          <w:szCs w:val="28"/>
        </w:rPr>
      </w:pPr>
      <w:r w:rsidRPr="00684B87">
        <w:rPr>
          <w:sz w:val="28"/>
          <w:szCs w:val="28"/>
        </w:rPr>
        <w:t>На плановый период 2027 года планируется сформировать профицитный бюджет в целях окончательного погашения бюджетного кредита в размере 68,9 млн</w:t>
      </w:r>
      <w:r>
        <w:rPr>
          <w:sz w:val="28"/>
          <w:szCs w:val="28"/>
        </w:rPr>
        <w:t>.</w:t>
      </w:r>
      <w:r w:rsidRPr="00684B87">
        <w:rPr>
          <w:sz w:val="28"/>
          <w:szCs w:val="28"/>
        </w:rPr>
        <w:t xml:space="preserve"> рублей, в 2028 году планируется сформировать сбалансированный бюджет, что позволит не наращивать муниципальный долг. </w:t>
      </w:r>
      <w:bookmarkEnd w:id="7"/>
    </w:p>
    <w:p w14:paraId="6D5A109B" w14:textId="77777777" w:rsidR="00AA0DB4" w:rsidRPr="00684B87" w:rsidRDefault="00AA0DB4" w:rsidP="00AA0DB4">
      <w:pPr>
        <w:spacing w:line="276" w:lineRule="auto"/>
        <w:ind w:firstLine="709"/>
        <w:jc w:val="both"/>
        <w:rPr>
          <w:sz w:val="28"/>
          <w:szCs w:val="28"/>
        </w:rPr>
      </w:pPr>
      <w:r w:rsidRPr="00684B87">
        <w:rPr>
          <w:sz w:val="28"/>
          <w:szCs w:val="28"/>
        </w:rPr>
        <w:t>В целях управления рисками бюджета, связанны</w:t>
      </w:r>
      <w:r>
        <w:rPr>
          <w:sz w:val="28"/>
          <w:szCs w:val="28"/>
        </w:rPr>
        <w:t>ми</w:t>
      </w:r>
      <w:r w:rsidRPr="00684B87">
        <w:rPr>
          <w:sz w:val="28"/>
          <w:szCs w:val="28"/>
        </w:rPr>
        <w:t xml:space="preserve"> с предоставлением муниципальных гарантий, предоставление муниципальных гарантий </w:t>
      </w:r>
      <w:r>
        <w:rPr>
          <w:sz w:val="28"/>
          <w:szCs w:val="28"/>
        </w:rPr>
        <w:br/>
      </w:r>
      <w:r w:rsidRPr="00684B87">
        <w:rPr>
          <w:sz w:val="28"/>
          <w:szCs w:val="28"/>
        </w:rPr>
        <w:t>в 2026-2028 годах не планируется.</w:t>
      </w:r>
    </w:p>
    <w:p w14:paraId="333C039E" w14:textId="77777777" w:rsidR="00E668A0" w:rsidRDefault="00E668A0">
      <w:pPr>
        <w:jc w:val="center"/>
        <w:rPr>
          <w:sz w:val="28"/>
          <w:szCs w:val="28"/>
        </w:rPr>
      </w:pPr>
    </w:p>
    <w:sectPr w:rsidR="00E668A0" w:rsidSect="00F44819">
      <w:footerReference w:type="default" r:id="rId11"/>
      <w:pgSz w:w="11906" w:h="16838"/>
      <w:pgMar w:top="567" w:right="851" w:bottom="1134" w:left="1701" w:header="0" w:footer="0" w:gutter="0"/>
      <w:pgNumType w:start="32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9E5685" w14:textId="77777777" w:rsidR="00F44819" w:rsidRDefault="00F44819" w:rsidP="00F44819">
      <w:r>
        <w:separator/>
      </w:r>
    </w:p>
  </w:endnote>
  <w:endnote w:type="continuationSeparator" w:id="0">
    <w:p w14:paraId="2614EBE5" w14:textId="77777777" w:rsidR="00F44819" w:rsidRDefault="00F44819" w:rsidP="00F448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Liberation Sans">
    <w:altName w:val="Arial"/>
    <w:charset w:val="01"/>
    <w:family w:val="swiss"/>
    <w:pitch w:val="variable"/>
  </w:font>
  <w:font w:name="DejaVu Sans">
    <w:altName w:val="Times New Roman"/>
    <w:panose1 w:val="00000000000000000000"/>
    <w:charset w:val="00"/>
    <w:family w:val="roman"/>
    <w:notTrueType/>
    <w:pitch w:val="default"/>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HelveticaNeue LT 55 Roman">
    <w:altName w:val="Malgun Gothic"/>
    <w:charset w:val="00"/>
    <w:family w:val="auto"/>
    <w:pitch w:val="variable"/>
    <w:sig w:usb0="00000003" w:usb1="00000000" w:usb2="00000000" w:usb3="00000000" w:csb0="00000001" w:csb1="00000000"/>
  </w:font>
  <w:font w:name="HelveticaNeue LT 65 Medium">
    <w:altName w:val="Trebuchet MS"/>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3824245"/>
      <w:docPartObj>
        <w:docPartGallery w:val="Page Numbers (Bottom of Page)"/>
        <w:docPartUnique/>
      </w:docPartObj>
    </w:sdtPr>
    <w:sdtContent>
      <w:p w14:paraId="394E275D" w14:textId="3CAAC17A" w:rsidR="00F44819" w:rsidRDefault="00F44819">
        <w:pPr>
          <w:pStyle w:val="ad"/>
          <w:jc w:val="center"/>
        </w:pPr>
        <w:r>
          <w:fldChar w:fldCharType="begin"/>
        </w:r>
        <w:r>
          <w:instrText>PAGE   \* MERGEFORMAT</w:instrText>
        </w:r>
        <w:r>
          <w:fldChar w:fldCharType="separate"/>
        </w:r>
        <w:r>
          <w:t>2</w:t>
        </w:r>
        <w:r>
          <w:fldChar w:fldCharType="end"/>
        </w:r>
      </w:p>
    </w:sdtContent>
  </w:sdt>
  <w:p w14:paraId="4D125BBF" w14:textId="77777777" w:rsidR="00F44819" w:rsidRDefault="00F44819">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447567" w14:textId="77777777" w:rsidR="00F44819" w:rsidRDefault="00F44819" w:rsidP="00F44819">
      <w:r>
        <w:separator/>
      </w:r>
    </w:p>
  </w:footnote>
  <w:footnote w:type="continuationSeparator" w:id="0">
    <w:p w14:paraId="378529E0" w14:textId="77777777" w:rsidR="00F44819" w:rsidRDefault="00F44819" w:rsidP="00F4481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171252"/>
    <w:multiLevelType w:val="hybridMultilevel"/>
    <w:tmpl w:val="2954CBCC"/>
    <w:lvl w:ilvl="0" w:tplc="08DAD1E0">
      <w:start w:val="16"/>
      <w:numFmt w:val="bullet"/>
      <w:lvlText w:val="-"/>
      <w:lvlJc w:val="left"/>
      <w:pPr>
        <w:ind w:left="720" w:hanging="360"/>
      </w:pPr>
      <w:rPr>
        <w:rFonts w:ascii="Times New Roman" w:eastAsia="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 w15:restartNumberingAfterBreak="0">
    <w:nsid w:val="05455DEA"/>
    <w:multiLevelType w:val="hybridMultilevel"/>
    <w:tmpl w:val="0BB0B57E"/>
    <w:lvl w:ilvl="0" w:tplc="8558206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13C17436"/>
    <w:multiLevelType w:val="hybridMultilevel"/>
    <w:tmpl w:val="BD4451C0"/>
    <w:lvl w:ilvl="0" w:tplc="5D54E43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4EC6027"/>
    <w:multiLevelType w:val="hybridMultilevel"/>
    <w:tmpl w:val="D0422652"/>
    <w:lvl w:ilvl="0" w:tplc="3E50F104">
      <w:start w:val="1"/>
      <w:numFmt w:val="decimal"/>
      <w:lvlText w:val="%1."/>
      <w:lvlJc w:val="left"/>
      <w:pPr>
        <w:ind w:left="360" w:hanging="360"/>
      </w:pPr>
      <w:rPr>
        <w:rFonts w:cs="Times New Roman" w:hint="default"/>
      </w:rPr>
    </w:lvl>
    <w:lvl w:ilvl="1" w:tplc="04190019">
      <w:start w:val="1"/>
      <w:numFmt w:val="lowerLetter"/>
      <w:lvlText w:val="%2."/>
      <w:lvlJc w:val="left"/>
      <w:pPr>
        <w:ind w:left="1080" w:hanging="360"/>
      </w:pPr>
      <w:rPr>
        <w:rFonts w:cs="Times New Roman"/>
      </w:rPr>
    </w:lvl>
    <w:lvl w:ilvl="2" w:tplc="0419001B">
      <w:start w:val="1"/>
      <w:numFmt w:val="lowerRoman"/>
      <w:lvlText w:val="%3."/>
      <w:lvlJc w:val="right"/>
      <w:pPr>
        <w:ind w:left="1800" w:hanging="180"/>
      </w:pPr>
      <w:rPr>
        <w:rFonts w:cs="Times New Roman"/>
      </w:rPr>
    </w:lvl>
    <w:lvl w:ilvl="3" w:tplc="0419000F">
      <w:start w:val="1"/>
      <w:numFmt w:val="decimal"/>
      <w:lvlText w:val="%4."/>
      <w:lvlJc w:val="left"/>
      <w:pPr>
        <w:ind w:left="2520" w:hanging="360"/>
      </w:pPr>
      <w:rPr>
        <w:rFonts w:cs="Times New Roman"/>
      </w:rPr>
    </w:lvl>
    <w:lvl w:ilvl="4" w:tplc="04190019">
      <w:start w:val="1"/>
      <w:numFmt w:val="lowerLetter"/>
      <w:lvlText w:val="%5."/>
      <w:lvlJc w:val="left"/>
      <w:pPr>
        <w:ind w:left="3240" w:hanging="360"/>
      </w:pPr>
      <w:rPr>
        <w:rFonts w:cs="Times New Roman"/>
      </w:rPr>
    </w:lvl>
    <w:lvl w:ilvl="5" w:tplc="0419001B">
      <w:start w:val="1"/>
      <w:numFmt w:val="lowerRoman"/>
      <w:lvlText w:val="%6."/>
      <w:lvlJc w:val="right"/>
      <w:pPr>
        <w:ind w:left="3960" w:hanging="180"/>
      </w:pPr>
      <w:rPr>
        <w:rFonts w:cs="Times New Roman"/>
      </w:rPr>
    </w:lvl>
    <w:lvl w:ilvl="6" w:tplc="0419000F">
      <w:start w:val="1"/>
      <w:numFmt w:val="decimal"/>
      <w:lvlText w:val="%7."/>
      <w:lvlJc w:val="left"/>
      <w:pPr>
        <w:ind w:left="4680" w:hanging="360"/>
      </w:pPr>
      <w:rPr>
        <w:rFonts w:cs="Times New Roman"/>
      </w:rPr>
    </w:lvl>
    <w:lvl w:ilvl="7" w:tplc="04190019">
      <w:start w:val="1"/>
      <w:numFmt w:val="lowerLetter"/>
      <w:lvlText w:val="%8."/>
      <w:lvlJc w:val="left"/>
      <w:pPr>
        <w:ind w:left="5400" w:hanging="360"/>
      </w:pPr>
      <w:rPr>
        <w:rFonts w:cs="Times New Roman"/>
      </w:rPr>
    </w:lvl>
    <w:lvl w:ilvl="8" w:tplc="0419001B">
      <w:start w:val="1"/>
      <w:numFmt w:val="lowerRoman"/>
      <w:lvlText w:val="%9."/>
      <w:lvlJc w:val="right"/>
      <w:pPr>
        <w:ind w:left="6120" w:hanging="180"/>
      </w:pPr>
      <w:rPr>
        <w:rFonts w:cs="Times New Roman"/>
      </w:rPr>
    </w:lvl>
  </w:abstractNum>
  <w:abstractNum w:abstractNumId="4" w15:restartNumberingAfterBreak="0">
    <w:nsid w:val="184B34CD"/>
    <w:multiLevelType w:val="multilevel"/>
    <w:tmpl w:val="18D878F0"/>
    <w:lvl w:ilvl="0">
      <w:start w:val="1"/>
      <w:numFmt w:val="decimal"/>
      <w:lvlText w:val="%1."/>
      <w:lvlJc w:val="left"/>
      <w:pPr>
        <w:ind w:left="1070" w:hanging="360"/>
      </w:pPr>
      <w:rPr>
        <w:rFonts w:cs="Times New Roman" w:hint="default"/>
      </w:rPr>
    </w:lvl>
    <w:lvl w:ilvl="1">
      <w:start w:val="2"/>
      <w:numFmt w:val="decimal"/>
      <w:isLgl/>
      <w:lvlText w:val="%1.%2"/>
      <w:lvlJc w:val="left"/>
      <w:pPr>
        <w:ind w:left="1085" w:hanging="375"/>
      </w:pPr>
      <w:rPr>
        <w:rFonts w:cs="Times New Roman" w:hint="default"/>
      </w:rPr>
    </w:lvl>
    <w:lvl w:ilvl="2">
      <w:start w:val="1"/>
      <w:numFmt w:val="decimal"/>
      <w:isLgl/>
      <w:lvlText w:val="%1.%2.%3"/>
      <w:lvlJc w:val="left"/>
      <w:pPr>
        <w:ind w:left="1430" w:hanging="720"/>
      </w:pPr>
      <w:rPr>
        <w:rFonts w:cs="Times New Roman" w:hint="default"/>
      </w:rPr>
    </w:lvl>
    <w:lvl w:ilvl="3">
      <w:start w:val="1"/>
      <w:numFmt w:val="decimal"/>
      <w:isLgl/>
      <w:lvlText w:val="%1.%2.%3.%4"/>
      <w:lvlJc w:val="left"/>
      <w:pPr>
        <w:ind w:left="1790" w:hanging="1080"/>
      </w:pPr>
      <w:rPr>
        <w:rFonts w:cs="Times New Roman" w:hint="default"/>
      </w:rPr>
    </w:lvl>
    <w:lvl w:ilvl="4">
      <w:start w:val="1"/>
      <w:numFmt w:val="decimal"/>
      <w:isLgl/>
      <w:lvlText w:val="%1.%2.%3.%4.%5"/>
      <w:lvlJc w:val="left"/>
      <w:pPr>
        <w:ind w:left="1790" w:hanging="1080"/>
      </w:pPr>
      <w:rPr>
        <w:rFonts w:cs="Times New Roman" w:hint="default"/>
      </w:rPr>
    </w:lvl>
    <w:lvl w:ilvl="5">
      <w:start w:val="1"/>
      <w:numFmt w:val="decimal"/>
      <w:isLgl/>
      <w:lvlText w:val="%1.%2.%3.%4.%5.%6"/>
      <w:lvlJc w:val="left"/>
      <w:pPr>
        <w:ind w:left="2150" w:hanging="1440"/>
      </w:pPr>
      <w:rPr>
        <w:rFonts w:cs="Times New Roman" w:hint="default"/>
      </w:rPr>
    </w:lvl>
    <w:lvl w:ilvl="6">
      <w:start w:val="1"/>
      <w:numFmt w:val="decimal"/>
      <w:isLgl/>
      <w:lvlText w:val="%1.%2.%3.%4.%5.%6.%7"/>
      <w:lvlJc w:val="left"/>
      <w:pPr>
        <w:ind w:left="2150" w:hanging="1440"/>
      </w:pPr>
      <w:rPr>
        <w:rFonts w:cs="Times New Roman" w:hint="default"/>
      </w:rPr>
    </w:lvl>
    <w:lvl w:ilvl="7">
      <w:start w:val="1"/>
      <w:numFmt w:val="decimal"/>
      <w:isLgl/>
      <w:lvlText w:val="%1.%2.%3.%4.%5.%6.%7.%8"/>
      <w:lvlJc w:val="left"/>
      <w:pPr>
        <w:ind w:left="2510" w:hanging="1800"/>
      </w:pPr>
      <w:rPr>
        <w:rFonts w:cs="Times New Roman" w:hint="default"/>
      </w:rPr>
    </w:lvl>
    <w:lvl w:ilvl="8">
      <w:start w:val="1"/>
      <w:numFmt w:val="decimal"/>
      <w:isLgl/>
      <w:lvlText w:val="%1.%2.%3.%4.%5.%6.%7.%8.%9"/>
      <w:lvlJc w:val="left"/>
      <w:pPr>
        <w:ind w:left="2870" w:hanging="2160"/>
      </w:pPr>
      <w:rPr>
        <w:rFonts w:cs="Times New Roman" w:hint="default"/>
      </w:rPr>
    </w:lvl>
  </w:abstractNum>
  <w:abstractNum w:abstractNumId="5" w15:restartNumberingAfterBreak="0">
    <w:nsid w:val="1CF638E4"/>
    <w:multiLevelType w:val="hybridMultilevel"/>
    <w:tmpl w:val="337A2580"/>
    <w:lvl w:ilvl="0" w:tplc="0D2A46EA">
      <w:start w:val="1"/>
      <w:numFmt w:val="decimal"/>
      <w:lvlText w:val="%1."/>
      <w:lvlJc w:val="center"/>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6" w15:restartNumberingAfterBreak="0">
    <w:nsid w:val="24BF778D"/>
    <w:multiLevelType w:val="hybridMultilevel"/>
    <w:tmpl w:val="7F1A916E"/>
    <w:lvl w:ilvl="0" w:tplc="90BCEC4A">
      <w:start w:val="2"/>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2D1C5730"/>
    <w:multiLevelType w:val="hybridMultilevel"/>
    <w:tmpl w:val="B8AA0622"/>
    <w:lvl w:ilvl="0" w:tplc="A712CC3C">
      <w:start w:val="1"/>
      <w:numFmt w:val="decimal"/>
      <w:lvlText w:val="%1."/>
      <w:lvlJc w:val="left"/>
      <w:pPr>
        <w:ind w:left="1065" w:hanging="360"/>
      </w:pPr>
      <w:rPr>
        <w:rFonts w:cs="Times New Roman" w:hint="default"/>
      </w:rPr>
    </w:lvl>
    <w:lvl w:ilvl="1" w:tplc="04190019">
      <w:start w:val="1"/>
      <w:numFmt w:val="lowerLetter"/>
      <w:lvlText w:val="%2."/>
      <w:lvlJc w:val="left"/>
      <w:pPr>
        <w:ind w:left="1785" w:hanging="360"/>
      </w:pPr>
      <w:rPr>
        <w:rFonts w:cs="Times New Roman"/>
      </w:rPr>
    </w:lvl>
    <w:lvl w:ilvl="2" w:tplc="0419001B">
      <w:start w:val="1"/>
      <w:numFmt w:val="lowerRoman"/>
      <w:lvlText w:val="%3."/>
      <w:lvlJc w:val="right"/>
      <w:pPr>
        <w:ind w:left="2505" w:hanging="180"/>
      </w:pPr>
      <w:rPr>
        <w:rFonts w:cs="Times New Roman"/>
      </w:rPr>
    </w:lvl>
    <w:lvl w:ilvl="3" w:tplc="0419000F">
      <w:start w:val="1"/>
      <w:numFmt w:val="decimal"/>
      <w:lvlText w:val="%4."/>
      <w:lvlJc w:val="left"/>
      <w:pPr>
        <w:ind w:left="3225" w:hanging="360"/>
      </w:pPr>
      <w:rPr>
        <w:rFonts w:cs="Times New Roman"/>
      </w:rPr>
    </w:lvl>
    <w:lvl w:ilvl="4" w:tplc="04190019">
      <w:start w:val="1"/>
      <w:numFmt w:val="lowerLetter"/>
      <w:lvlText w:val="%5."/>
      <w:lvlJc w:val="left"/>
      <w:pPr>
        <w:ind w:left="3945" w:hanging="360"/>
      </w:pPr>
      <w:rPr>
        <w:rFonts w:cs="Times New Roman"/>
      </w:rPr>
    </w:lvl>
    <w:lvl w:ilvl="5" w:tplc="0419001B">
      <w:start w:val="1"/>
      <w:numFmt w:val="lowerRoman"/>
      <w:lvlText w:val="%6."/>
      <w:lvlJc w:val="right"/>
      <w:pPr>
        <w:ind w:left="4665" w:hanging="180"/>
      </w:pPr>
      <w:rPr>
        <w:rFonts w:cs="Times New Roman"/>
      </w:rPr>
    </w:lvl>
    <w:lvl w:ilvl="6" w:tplc="0419000F">
      <w:start w:val="1"/>
      <w:numFmt w:val="decimal"/>
      <w:lvlText w:val="%7."/>
      <w:lvlJc w:val="left"/>
      <w:pPr>
        <w:ind w:left="5385" w:hanging="360"/>
      </w:pPr>
      <w:rPr>
        <w:rFonts w:cs="Times New Roman"/>
      </w:rPr>
    </w:lvl>
    <w:lvl w:ilvl="7" w:tplc="04190019">
      <w:start w:val="1"/>
      <w:numFmt w:val="lowerLetter"/>
      <w:lvlText w:val="%8."/>
      <w:lvlJc w:val="left"/>
      <w:pPr>
        <w:ind w:left="6105" w:hanging="360"/>
      </w:pPr>
      <w:rPr>
        <w:rFonts w:cs="Times New Roman"/>
      </w:rPr>
    </w:lvl>
    <w:lvl w:ilvl="8" w:tplc="0419001B">
      <w:start w:val="1"/>
      <w:numFmt w:val="lowerRoman"/>
      <w:lvlText w:val="%9."/>
      <w:lvlJc w:val="right"/>
      <w:pPr>
        <w:ind w:left="6825" w:hanging="180"/>
      </w:pPr>
      <w:rPr>
        <w:rFonts w:cs="Times New Roman"/>
      </w:rPr>
    </w:lvl>
  </w:abstractNum>
  <w:abstractNum w:abstractNumId="8" w15:restartNumberingAfterBreak="0">
    <w:nsid w:val="31FD7394"/>
    <w:multiLevelType w:val="singleLevel"/>
    <w:tmpl w:val="515CC7B0"/>
    <w:lvl w:ilvl="0">
      <w:start w:val="1"/>
      <w:numFmt w:val="bullet"/>
      <w:pStyle w:val="a"/>
      <w:lvlText w:val=""/>
      <w:lvlJc w:val="left"/>
      <w:pPr>
        <w:tabs>
          <w:tab w:val="num" w:pos="927"/>
        </w:tabs>
        <w:ind w:firstLine="720"/>
      </w:pPr>
      <w:rPr>
        <w:rFonts w:ascii="Symbol" w:hAnsi="Symbol" w:hint="default"/>
      </w:rPr>
    </w:lvl>
  </w:abstractNum>
  <w:abstractNum w:abstractNumId="9" w15:restartNumberingAfterBreak="0">
    <w:nsid w:val="39ED78DB"/>
    <w:multiLevelType w:val="hybridMultilevel"/>
    <w:tmpl w:val="E18C3218"/>
    <w:lvl w:ilvl="0" w:tplc="27DEF0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3D6228F5"/>
    <w:multiLevelType w:val="hybridMultilevel"/>
    <w:tmpl w:val="163656CC"/>
    <w:lvl w:ilvl="0" w:tplc="B1E095E0">
      <w:start w:val="2"/>
      <w:numFmt w:val="decimal"/>
      <w:lvlText w:val="%1."/>
      <w:lvlJc w:val="left"/>
      <w:pPr>
        <w:ind w:left="1425" w:hanging="360"/>
      </w:pPr>
      <w:rPr>
        <w:rFonts w:cs="Times New Roman" w:hint="default"/>
      </w:rPr>
    </w:lvl>
    <w:lvl w:ilvl="1" w:tplc="04190019">
      <w:start w:val="1"/>
      <w:numFmt w:val="lowerLetter"/>
      <w:lvlText w:val="%2."/>
      <w:lvlJc w:val="left"/>
      <w:pPr>
        <w:ind w:left="2145" w:hanging="360"/>
      </w:pPr>
      <w:rPr>
        <w:rFonts w:cs="Times New Roman"/>
      </w:rPr>
    </w:lvl>
    <w:lvl w:ilvl="2" w:tplc="0419001B">
      <w:start w:val="1"/>
      <w:numFmt w:val="lowerRoman"/>
      <w:lvlText w:val="%3."/>
      <w:lvlJc w:val="right"/>
      <w:pPr>
        <w:ind w:left="2865" w:hanging="180"/>
      </w:pPr>
      <w:rPr>
        <w:rFonts w:cs="Times New Roman"/>
      </w:rPr>
    </w:lvl>
    <w:lvl w:ilvl="3" w:tplc="0419000F">
      <w:start w:val="1"/>
      <w:numFmt w:val="decimal"/>
      <w:lvlText w:val="%4."/>
      <w:lvlJc w:val="left"/>
      <w:pPr>
        <w:ind w:left="3585" w:hanging="360"/>
      </w:pPr>
      <w:rPr>
        <w:rFonts w:cs="Times New Roman"/>
      </w:rPr>
    </w:lvl>
    <w:lvl w:ilvl="4" w:tplc="04190019">
      <w:start w:val="1"/>
      <w:numFmt w:val="lowerLetter"/>
      <w:lvlText w:val="%5."/>
      <w:lvlJc w:val="left"/>
      <w:pPr>
        <w:ind w:left="4305" w:hanging="360"/>
      </w:pPr>
      <w:rPr>
        <w:rFonts w:cs="Times New Roman"/>
      </w:rPr>
    </w:lvl>
    <w:lvl w:ilvl="5" w:tplc="0419001B">
      <w:start w:val="1"/>
      <w:numFmt w:val="lowerRoman"/>
      <w:lvlText w:val="%6."/>
      <w:lvlJc w:val="right"/>
      <w:pPr>
        <w:ind w:left="5025" w:hanging="180"/>
      </w:pPr>
      <w:rPr>
        <w:rFonts w:cs="Times New Roman"/>
      </w:rPr>
    </w:lvl>
    <w:lvl w:ilvl="6" w:tplc="0419000F">
      <w:start w:val="1"/>
      <w:numFmt w:val="decimal"/>
      <w:lvlText w:val="%7."/>
      <w:lvlJc w:val="left"/>
      <w:pPr>
        <w:ind w:left="5745" w:hanging="360"/>
      </w:pPr>
      <w:rPr>
        <w:rFonts w:cs="Times New Roman"/>
      </w:rPr>
    </w:lvl>
    <w:lvl w:ilvl="7" w:tplc="04190019">
      <w:start w:val="1"/>
      <w:numFmt w:val="lowerLetter"/>
      <w:lvlText w:val="%8."/>
      <w:lvlJc w:val="left"/>
      <w:pPr>
        <w:ind w:left="6465" w:hanging="360"/>
      </w:pPr>
      <w:rPr>
        <w:rFonts w:cs="Times New Roman"/>
      </w:rPr>
    </w:lvl>
    <w:lvl w:ilvl="8" w:tplc="0419001B">
      <w:start w:val="1"/>
      <w:numFmt w:val="lowerRoman"/>
      <w:lvlText w:val="%9."/>
      <w:lvlJc w:val="right"/>
      <w:pPr>
        <w:ind w:left="7185" w:hanging="180"/>
      </w:pPr>
      <w:rPr>
        <w:rFonts w:cs="Times New Roman"/>
      </w:rPr>
    </w:lvl>
  </w:abstractNum>
  <w:abstractNum w:abstractNumId="11" w15:restartNumberingAfterBreak="0">
    <w:nsid w:val="41DC59F2"/>
    <w:multiLevelType w:val="hybridMultilevel"/>
    <w:tmpl w:val="C4626556"/>
    <w:lvl w:ilvl="0" w:tplc="105AB1BA">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444843CC"/>
    <w:multiLevelType w:val="hybridMultilevel"/>
    <w:tmpl w:val="D15C5624"/>
    <w:lvl w:ilvl="0" w:tplc="C4CA0CF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15:restartNumberingAfterBreak="0">
    <w:nsid w:val="452F574B"/>
    <w:multiLevelType w:val="hybridMultilevel"/>
    <w:tmpl w:val="92E27428"/>
    <w:lvl w:ilvl="0" w:tplc="65A8499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50AD3137"/>
    <w:multiLevelType w:val="hybridMultilevel"/>
    <w:tmpl w:val="E0329824"/>
    <w:lvl w:ilvl="0" w:tplc="D8524036">
      <w:start w:val="45"/>
      <w:numFmt w:val="bullet"/>
      <w:lvlText w:val="-"/>
      <w:lvlJc w:val="left"/>
      <w:pPr>
        <w:ind w:left="720" w:hanging="360"/>
      </w:pPr>
      <w:rPr>
        <w:rFonts w:ascii="Times New Roman" w:eastAsia="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5" w15:restartNumberingAfterBreak="0">
    <w:nsid w:val="538B5482"/>
    <w:multiLevelType w:val="hybridMultilevel"/>
    <w:tmpl w:val="A0F8CAFA"/>
    <w:lvl w:ilvl="0" w:tplc="B9D243FC">
      <w:start w:val="1"/>
      <w:numFmt w:val="decimal"/>
      <w:lvlText w:val="%1."/>
      <w:lvlJc w:val="left"/>
      <w:pPr>
        <w:ind w:left="1069" w:hanging="360"/>
      </w:pPr>
      <w:rPr>
        <w:rFonts w:cs="Times New Roman" w:hint="default"/>
      </w:rPr>
    </w:lvl>
    <w:lvl w:ilvl="1" w:tplc="04190019">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start w:val="1"/>
      <w:numFmt w:val="decimal"/>
      <w:lvlText w:val="%4."/>
      <w:lvlJc w:val="left"/>
      <w:pPr>
        <w:ind w:left="3229" w:hanging="360"/>
      </w:pPr>
      <w:rPr>
        <w:rFonts w:cs="Times New Roman"/>
      </w:rPr>
    </w:lvl>
    <w:lvl w:ilvl="4" w:tplc="04190019">
      <w:start w:val="1"/>
      <w:numFmt w:val="lowerLetter"/>
      <w:lvlText w:val="%5."/>
      <w:lvlJc w:val="left"/>
      <w:pPr>
        <w:ind w:left="3949" w:hanging="360"/>
      </w:pPr>
      <w:rPr>
        <w:rFonts w:cs="Times New Roman"/>
      </w:rPr>
    </w:lvl>
    <w:lvl w:ilvl="5" w:tplc="0419001B">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start w:val="1"/>
      <w:numFmt w:val="lowerLetter"/>
      <w:lvlText w:val="%8."/>
      <w:lvlJc w:val="left"/>
      <w:pPr>
        <w:ind w:left="6109" w:hanging="360"/>
      </w:pPr>
      <w:rPr>
        <w:rFonts w:cs="Times New Roman"/>
      </w:rPr>
    </w:lvl>
    <w:lvl w:ilvl="8" w:tplc="0419001B">
      <w:start w:val="1"/>
      <w:numFmt w:val="lowerRoman"/>
      <w:lvlText w:val="%9."/>
      <w:lvlJc w:val="right"/>
      <w:pPr>
        <w:ind w:left="6829" w:hanging="180"/>
      </w:pPr>
      <w:rPr>
        <w:rFonts w:cs="Times New Roman"/>
      </w:rPr>
    </w:lvl>
  </w:abstractNum>
  <w:abstractNum w:abstractNumId="16" w15:restartNumberingAfterBreak="0">
    <w:nsid w:val="54EF23EE"/>
    <w:multiLevelType w:val="hybridMultilevel"/>
    <w:tmpl w:val="337A2580"/>
    <w:lvl w:ilvl="0" w:tplc="0D2A46EA">
      <w:start w:val="1"/>
      <w:numFmt w:val="decimal"/>
      <w:lvlText w:val="%1."/>
      <w:lvlJc w:val="center"/>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7" w15:restartNumberingAfterBreak="0">
    <w:nsid w:val="61362C2B"/>
    <w:multiLevelType w:val="hybridMultilevel"/>
    <w:tmpl w:val="F00C865E"/>
    <w:lvl w:ilvl="0" w:tplc="E98AD64E">
      <w:start w:val="8"/>
      <w:numFmt w:val="bullet"/>
      <w:lvlText w:val="-"/>
      <w:lvlJc w:val="left"/>
      <w:pPr>
        <w:tabs>
          <w:tab w:val="num" w:pos="1065"/>
        </w:tabs>
        <w:ind w:left="1065" w:hanging="360"/>
      </w:pPr>
      <w:rPr>
        <w:rFonts w:ascii="Times New Roman" w:eastAsia="Times New Roman" w:hAnsi="Times New Roman" w:hint="default"/>
      </w:rPr>
    </w:lvl>
    <w:lvl w:ilvl="1" w:tplc="04190003">
      <w:start w:val="1"/>
      <w:numFmt w:val="bullet"/>
      <w:lvlText w:val="o"/>
      <w:lvlJc w:val="left"/>
      <w:pPr>
        <w:tabs>
          <w:tab w:val="num" w:pos="1785"/>
        </w:tabs>
        <w:ind w:left="1785" w:hanging="360"/>
      </w:pPr>
      <w:rPr>
        <w:rFonts w:ascii="Courier New" w:hAnsi="Courier New" w:hint="default"/>
      </w:rPr>
    </w:lvl>
    <w:lvl w:ilvl="2" w:tplc="04190005">
      <w:start w:val="1"/>
      <w:numFmt w:val="bullet"/>
      <w:lvlText w:val=""/>
      <w:lvlJc w:val="left"/>
      <w:pPr>
        <w:tabs>
          <w:tab w:val="num" w:pos="2505"/>
        </w:tabs>
        <w:ind w:left="2505" w:hanging="360"/>
      </w:pPr>
      <w:rPr>
        <w:rFonts w:ascii="Wingdings" w:hAnsi="Wingdings" w:hint="default"/>
      </w:rPr>
    </w:lvl>
    <w:lvl w:ilvl="3" w:tplc="04190001">
      <w:start w:val="1"/>
      <w:numFmt w:val="bullet"/>
      <w:lvlText w:val=""/>
      <w:lvlJc w:val="left"/>
      <w:pPr>
        <w:tabs>
          <w:tab w:val="num" w:pos="3225"/>
        </w:tabs>
        <w:ind w:left="3225" w:hanging="360"/>
      </w:pPr>
      <w:rPr>
        <w:rFonts w:ascii="Symbol" w:hAnsi="Symbol" w:hint="default"/>
      </w:rPr>
    </w:lvl>
    <w:lvl w:ilvl="4" w:tplc="04190003">
      <w:start w:val="1"/>
      <w:numFmt w:val="bullet"/>
      <w:lvlText w:val="o"/>
      <w:lvlJc w:val="left"/>
      <w:pPr>
        <w:tabs>
          <w:tab w:val="num" w:pos="3945"/>
        </w:tabs>
        <w:ind w:left="3945" w:hanging="360"/>
      </w:pPr>
      <w:rPr>
        <w:rFonts w:ascii="Courier New" w:hAnsi="Courier New" w:hint="default"/>
      </w:rPr>
    </w:lvl>
    <w:lvl w:ilvl="5" w:tplc="04190005">
      <w:start w:val="1"/>
      <w:numFmt w:val="bullet"/>
      <w:lvlText w:val=""/>
      <w:lvlJc w:val="left"/>
      <w:pPr>
        <w:tabs>
          <w:tab w:val="num" w:pos="4665"/>
        </w:tabs>
        <w:ind w:left="4665" w:hanging="360"/>
      </w:pPr>
      <w:rPr>
        <w:rFonts w:ascii="Wingdings" w:hAnsi="Wingdings" w:hint="default"/>
      </w:rPr>
    </w:lvl>
    <w:lvl w:ilvl="6" w:tplc="04190001">
      <w:start w:val="1"/>
      <w:numFmt w:val="bullet"/>
      <w:lvlText w:val=""/>
      <w:lvlJc w:val="left"/>
      <w:pPr>
        <w:tabs>
          <w:tab w:val="num" w:pos="5385"/>
        </w:tabs>
        <w:ind w:left="5385" w:hanging="360"/>
      </w:pPr>
      <w:rPr>
        <w:rFonts w:ascii="Symbol" w:hAnsi="Symbol" w:hint="default"/>
      </w:rPr>
    </w:lvl>
    <w:lvl w:ilvl="7" w:tplc="04190003">
      <w:start w:val="1"/>
      <w:numFmt w:val="bullet"/>
      <w:lvlText w:val="o"/>
      <w:lvlJc w:val="left"/>
      <w:pPr>
        <w:tabs>
          <w:tab w:val="num" w:pos="6105"/>
        </w:tabs>
        <w:ind w:left="6105" w:hanging="360"/>
      </w:pPr>
      <w:rPr>
        <w:rFonts w:ascii="Courier New" w:hAnsi="Courier New" w:hint="default"/>
      </w:rPr>
    </w:lvl>
    <w:lvl w:ilvl="8" w:tplc="04190005">
      <w:start w:val="1"/>
      <w:numFmt w:val="bullet"/>
      <w:lvlText w:val=""/>
      <w:lvlJc w:val="left"/>
      <w:pPr>
        <w:tabs>
          <w:tab w:val="num" w:pos="6825"/>
        </w:tabs>
        <w:ind w:left="6825" w:hanging="360"/>
      </w:pPr>
      <w:rPr>
        <w:rFonts w:ascii="Wingdings" w:hAnsi="Wingdings" w:hint="default"/>
      </w:rPr>
    </w:lvl>
  </w:abstractNum>
  <w:abstractNum w:abstractNumId="18" w15:restartNumberingAfterBreak="0">
    <w:nsid w:val="61C635B8"/>
    <w:multiLevelType w:val="hybridMultilevel"/>
    <w:tmpl w:val="E2C2C9A2"/>
    <w:lvl w:ilvl="0" w:tplc="ED8CCFD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15:restartNumberingAfterBreak="0">
    <w:nsid w:val="63383503"/>
    <w:multiLevelType w:val="hybridMultilevel"/>
    <w:tmpl w:val="78D4C7E4"/>
    <w:lvl w:ilvl="0" w:tplc="229E6B1C">
      <w:start w:val="1"/>
      <w:numFmt w:val="decimal"/>
      <w:lvlText w:val="%1."/>
      <w:lvlJc w:val="left"/>
      <w:pPr>
        <w:ind w:left="1080" w:hanging="360"/>
      </w:pPr>
      <w:rPr>
        <w:rFonts w:hint="default"/>
        <w:lang w:val="ru-RU"/>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15:restartNumberingAfterBreak="0">
    <w:nsid w:val="640017B3"/>
    <w:multiLevelType w:val="hybridMultilevel"/>
    <w:tmpl w:val="C290C572"/>
    <w:lvl w:ilvl="0" w:tplc="7F86AB94">
      <w:start w:val="3"/>
      <w:numFmt w:val="decimal"/>
      <w:lvlText w:val="%1."/>
      <w:lvlJc w:val="left"/>
      <w:pPr>
        <w:ind w:left="1065" w:hanging="360"/>
      </w:pPr>
      <w:rPr>
        <w:rFonts w:cs="Times New Roman" w:hint="default"/>
      </w:rPr>
    </w:lvl>
    <w:lvl w:ilvl="1" w:tplc="04190019">
      <w:start w:val="1"/>
      <w:numFmt w:val="lowerLetter"/>
      <w:lvlText w:val="%2."/>
      <w:lvlJc w:val="left"/>
      <w:pPr>
        <w:ind w:left="1785" w:hanging="360"/>
      </w:pPr>
      <w:rPr>
        <w:rFonts w:cs="Times New Roman"/>
      </w:rPr>
    </w:lvl>
    <w:lvl w:ilvl="2" w:tplc="0419001B">
      <w:start w:val="1"/>
      <w:numFmt w:val="lowerRoman"/>
      <w:lvlText w:val="%3."/>
      <w:lvlJc w:val="right"/>
      <w:pPr>
        <w:ind w:left="2505" w:hanging="180"/>
      </w:pPr>
      <w:rPr>
        <w:rFonts w:cs="Times New Roman"/>
      </w:rPr>
    </w:lvl>
    <w:lvl w:ilvl="3" w:tplc="0419000F">
      <w:start w:val="1"/>
      <w:numFmt w:val="decimal"/>
      <w:lvlText w:val="%4."/>
      <w:lvlJc w:val="left"/>
      <w:pPr>
        <w:ind w:left="3225" w:hanging="360"/>
      </w:pPr>
      <w:rPr>
        <w:rFonts w:cs="Times New Roman"/>
      </w:rPr>
    </w:lvl>
    <w:lvl w:ilvl="4" w:tplc="04190019">
      <w:start w:val="1"/>
      <w:numFmt w:val="lowerLetter"/>
      <w:lvlText w:val="%5."/>
      <w:lvlJc w:val="left"/>
      <w:pPr>
        <w:ind w:left="3945" w:hanging="360"/>
      </w:pPr>
      <w:rPr>
        <w:rFonts w:cs="Times New Roman"/>
      </w:rPr>
    </w:lvl>
    <w:lvl w:ilvl="5" w:tplc="0419001B">
      <w:start w:val="1"/>
      <w:numFmt w:val="lowerRoman"/>
      <w:lvlText w:val="%6."/>
      <w:lvlJc w:val="right"/>
      <w:pPr>
        <w:ind w:left="4665" w:hanging="180"/>
      </w:pPr>
      <w:rPr>
        <w:rFonts w:cs="Times New Roman"/>
      </w:rPr>
    </w:lvl>
    <w:lvl w:ilvl="6" w:tplc="0419000F">
      <w:start w:val="1"/>
      <w:numFmt w:val="decimal"/>
      <w:lvlText w:val="%7."/>
      <w:lvlJc w:val="left"/>
      <w:pPr>
        <w:ind w:left="5385" w:hanging="360"/>
      </w:pPr>
      <w:rPr>
        <w:rFonts w:cs="Times New Roman"/>
      </w:rPr>
    </w:lvl>
    <w:lvl w:ilvl="7" w:tplc="04190019">
      <w:start w:val="1"/>
      <w:numFmt w:val="lowerLetter"/>
      <w:lvlText w:val="%8."/>
      <w:lvlJc w:val="left"/>
      <w:pPr>
        <w:ind w:left="6105" w:hanging="360"/>
      </w:pPr>
      <w:rPr>
        <w:rFonts w:cs="Times New Roman"/>
      </w:rPr>
    </w:lvl>
    <w:lvl w:ilvl="8" w:tplc="0419001B">
      <w:start w:val="1"/>
      <w:numFmt w:val="lowerRoman"/>
      <w:lvlText w:val="%9."/>
      <w:lvlJc w:val="right"/>
      <w:pPr>
        <w:ind w:left="6825" w:hanging="180"/>
      </w:pPr>
      <w:rPr>
        <w:rFonts w:cs="Times New Roman"/>
      </w:rPr>
    </w:lvl>
  </w:abstractNum>
  <w:abstractNum w:abstractNumId="21" w15:restartNumberingAfterBreak="0">
    <w:nsid w:val="65A9457C"/>
    <w:multiLevelType w:val="hybridMultilevel"/>
    <w:tmpl w:val="337A2580"/>
    <w:lvl w:ilvl="0" w:tplc="0D2A46EA">
      <w:start w:val="1"/>
      <w:numFmt w:val="decimal"/>
      <w:lvlText w:val="%1."/>
      <w:lvlJc w:val="center"/>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2" w15:restartNumberingAfterBreak="0">
    <w:nsid w:val="6B8A4BE4"/>
    <w:multiLevelType w:val="hybridMultilevel"/>
    <w:tmpl w:val="F8522370"/>
    <w:lvl w:ilvl="0" w:tplc="1138101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15:restartNumberingAfterBreak="0">
    <w:nsid w:val="77CB05FC"/>
    <w:multiLevelType w:val="hybridMultilevel"/>
    <w:tmpl w:val="6CEAC29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1275945081">
    <w:abstractNumId w:val="17"/>
  </w:num>
  <w:num w:numId="2" w16cid:durableId="1534533652">
    <w:abstractNumId w:val="7"/>
  </w:num>
  <w:num w:numId="3" w16cid:durableId="101459872">
    <w:abstractNumId w:val="10"/>
  </w:num>
  <w:num w:numId="4" w16cid:durableId="1381051823">
    <w:abstractNumId w:val="20"/>
  </w:num>
  <w:num w:numId="5" w16cid:durableId="2126266669">
    <w:abstractNumId w:val="3"/>
  </w:num>
  <w:num w:numId="6" w16cid:durableId="1919359802">
    <w:abstractNumId w:val="4"/>
  </w:num>
  <w:num w:numId="7" w16cid:durableId="1180006995">
    <w:abstractNumId w:val="14"/>
  </w:num>
  <w:num w:numId="8" w16cid:durableId="1921329900">
    <w:abstractNumId w:val="5"/>
  </w:num>
  <w:num w:numId="9" w16cid:durableId="1332023719">
    <w:abstractNumId w:val="21"/>
  </w:num>
  <w:num w:numId="10" w16cid:durableId="37048532">
    <w:abstractNumId w:val="16"/>
  </w:num>
  <w:num w:numId="11" w16cid:durableId="1805662293">
    <w:abstractNumId w:val="0"/>
  </w:num>
  <w:num w:numId="12" w16cid:durableId="118768091">
    <w:abstractNumId w:val="15"/>
  </w:num>
  <w:num w:numId="13" w16cid:durableId="23946382">
    <w:abstractNumId w:val="8"/>
  </w:num>
  <w:num w:numId="14" w16cid:durableId="1556090518">
    <w:abstractNumId w:val="9"/>
  </w:num>
  <w:num w:numId="15" w16cid:durableId="1040983627">
    <w:abstractNumId w:val="2"/>
  </w:num>
  <w:num w:numId="16" w16cid:durableId="17464455">
    <w:abstractNumId w:val="19"/>
  </w:num>
  <w:num w:numId="17" w16cid:durableId="219905099">
    <w:abstractNumId w:val="23"/>
  </w:num>
  <w:num w:numId="18" w16cid:durableId="2052681958">
    <w:abstractNumId w:val="6"/>
  </w:num>
  <w:num w:numId="19" w16cid:durableId="2020159180">
    <w:abstractNumId w:val="13"/>
  </w:num>
  <w:num w:numId="20" w16cid:durableId="2071686059">
    <w:abstractNumId w:val="1"/>
  </w:num>
  <w:num w:numId="21" w16cid:durableId="1555459720">
    <w:abstractNumId w:val="11"/>
  </w:num>
  <w:num w:numId="22" w16cid:durableId="324942759">
    <w:abstractNumId w:val="18"/>
  </w:num>
  <w:num w:numId="23" w16cid:durableId="1600790002">
    <w:abstractNumId w:val="22"/>
  </w:num>
  <w:num w:numId="24" w16cid:durableId="212916015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autoHyphenation/>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E668A0"/>
    <w:rsid w:val="003B253A"/>
    <w:rsid w:val="007F5767"/>
    <w:rsid w:val="00A43285"/>
    <w:rsid w:val="00AA0DB4"/>
    <w:rsid w:val="00E668A0"/>
    <w:rsid w:val="00F0661F"/>
    <w:rsid w:val="00F44819"/>
    <w:rsid w:val="00FB205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EEDA8B4"/>
  <w15:docId w15:val="{E4478599-CF15-423C-8BD3-C5A5D5C87F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246241"/>
    <w:rPr>
      <w:rFonts w:ascii="Times New Roman" w:eastAsia="Times New Roman" w:hAnsi="Times New Roman" w:cs="Times New Roman"/>
      <w:sz w:val="24"/>
      <w:szCs w:val="24"/>
      <w:lang w:eastAsia="ru-RU"/>
    </w:rPr>
  </w:style>
  <w:style w:type="paragraph" w:styleId="1">
    <w:name w:val="heading 1"/>
    <w:basedOn w:val="a0"/>
    <w:next w:val="a0"/>
    <w:link w:val="10"/>
    <w:qFormat/>
    <w:rsid w:val="00AA0DB4"/>
    <w:pPr>
      <w:keepNext/>
      <w:framePr w:w="3822" w:h="289" w:hSpace="180" w:wrap="auto" w:vAnchor="text" w:hAnchor="page" w:x="7655" w:y="100"/>
      <w:widowControl w:val="0"/>
      <w:suppressAutoHyphens w:val="0"/>
      <w:overflowPunct w:val="0"/>
      <w:autoSpaceDE w:val="0"/>
      <w:autoSpaceDN w:val="0"/>
      <w:adjustRightInd w:val="0"/>
      <w:ind w:right="-8" w:firstLine="1843"/>
      <w:textAlignment w:val="baseline"/>
      <w:outlineLvl w:val="0"/>
    </w:pPr>
    <w:rPr>
      <w:rFonts w:ascii="Cambria" w:hAnsi="Cambria"/>
      <w:b/>
      <w:kern w:val="32"/>
      <w:sz w:val="32"/>
      <w:szCs w:val="20"/>
    </w:rPr>
  </w:style>
  <w:style w:type="paragraph" w:styleId="2">
    <w:name w:val="heading 2"/>
    <w:basedOn w:val="a0"/>
    <w:next w:val="a0"/>
    <w:link w:val="20"/>
    <w:qFormat/>
    <w:rsid w:val="00AA0DB4"/>
    <w:pPr>
      <w:keepNext/>
      <w:suppressAutoHyphens w:val="0"/>
      <w:overflowPunct w:val="0"/>
      <w:autoSpaceDE w:val="0"/>
      <w:autoSpaceDN w:val="0"/>
      <w:adjustRightInd w:val="0"/>
      <w:ind w:right="-908"/>
      <w:jc w:val="center"/>
      <w:textAlignment w:val="baseline"/>
      <w:outlineLvl w:val="1"/>
    </w:pPr>
    <w:rPr>
      <w:rFonts w:ascii="Cambria" w:hAnsi="Cambria"/>
      <w:b/>
      <w:i/>
      <w:sz w:val="28"/>
      <w:szCs w:val="20"/>
    </w:rPr>
  </w:style>
  <w:style w:type="paragraph" w:styleId="3">
    <w:name w:val="heading 3"/>
    <w:basedOn w:val="a0"/>
    <w:next w:val="a0"/>
    <w:link w:val="31"/>
    <w:qFormat/>
    <w:rsid w:val="00AA0DB4"/>
    <w:pPr>
      <w:keepNext/>
      <w:widowControl w:val="0"/>
      <w:suppressAutoHyphens w:val="0"/>
      <w:overflowPunct w:val="0"/>
      <w:autoSpaceDE w:val="0"/>
      <w:autoSpaceDN w:val="0"/>
      <w:adjustRightInd w:val="0"/>
      <w:ind w:right="-284"/>
      <w:jc w:val="center"/>
      <w:textAlignment w:val="baseline"/>
      <w:outlineLvl w:val="2"/>
    </w:pPr>
    <w:rPr>
      <w:rFonts w:ascii="Cambria" w:hAnsi="Cambria"/>
      <w:b/>
      <w:sz w:val="26"/>
      <w:szCs w:val="20"/>
    </w:rPr>
  </w:style>
  <w:style w:type="paragraph" w:styleId="4">
    <w:name w:val="heading 4"/>
    <w:basedOn w:val="a0"/>
    <w:next w:val="a0"/>
    <w:link w:val="41"/>
    <w:qFormat/>
    <w:rsid w:val="00AA0DB4"/>
    <w:pPr>
      <w:keepNext/>
      <w:widowControl w:val="0"/>
      <w:suppressAutoHyphens w:val="0"/>
      <w:overflowPunct w:val="0"/>
      <w:autoSpaceDE w:val="0"/>
      <w:autoSpaceDN w:val="0"/>
      <w:adjustRightInd w:val="0"/>
      <w:ind w:right="-284"/>
      <w:jc w:val="center"/>
      <w:textAlignment w:val="baseline"/>
      <w:outlineLvl w:val="3"/>
    </w:pPr>
    <w:rPr>
      <w:rFonts w:ascii="Calibri" w:hAnsi="Calibri"/>
      <w:b/>
      <w:sz w:val="28"/>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310">
    <w:name w:val="Заголовок 31"/>
    <w:basedOn w:val="a0"/>
    <w:next w:val="a0"/>
    <w:link w:val="30"/>
    <w:uiPriority w:val="9"/>
    <w:semiHidden/>
    <w:unhideWhenUsed/>
    <w:qFormat/>
    <w:rsid w:val="00246241"/>
    <w:pPr>
      <w:keepNext/>
      <w:keepLines/>
      <w:spacing w:before="200"/>
      <w:outlineLvl w:val="2"/>
    </w:pPr>
    <w:rPr>
      <w:rFonts w:asciiTheme="majorHAnsi" w:eastAsiaTheme="majorEastAsia" w:hAnsiTheme="majorHAnsi" w:cstheme="majorBidi"/>
      <w:b/>
      <w:bCs/>
      <w:color w:val="4F81BD" w:themeColor="accent1"/>
    </w:rPr>
  </w:style>
  <w:style w:type="paragraph" w:customStyle="1" w:styleId="410">
    <w:name w:val="Заголовок 41"/>
    <w:basedOn w:val="a0"/>
    <w:next w:val="a0"/>
    <w:link w:val="40"/>
    <w:qFormat/>
    <w:rsid w:val="00246241"/>
    <w:pPr>
      <w:keepNext/>
      <w:ind w:firstLine="708"/>
      <w:jc w:val="both"/>
      <w:outlineLvl w:val="3"/>
    </w:pPr>
    <w:rPr>
      <w:b/>
      <w:bCs/>
      <w:i/>
      <w:iCs/>
      <w:sz w:val="28"/>
      <w:szCs w:val="20"/>
    </w:rPr>
  </w:style>
  <w:style w:type="character" w:customStyle="1" w:styleId="30">
    <w:name w:val="Заголовок 3 Знак"/>
    <w:basedOn w:val="a1"/>
    <w:link w:val="310"/>
    <w:qFormat/>
    <w:rsid w:val="00246241"/>
    <w:rPr>
      <w:rFonts w:asciiTheme="majorHAnsi" w:eastAsiaTheme="majorEastAsia" w:hAnsiTheme="majorHAnsi" w:cstheme="majorBidi"/>
      <w:b/>
      <w:bCs/>
      <w:color w:val="4F81BD" w:themeColor="accent1"/>
      <w:sz w:val="24"/>
      <w:szCs w:val="24"/>
      <w:lang w:eastAsia="ru-RU"/>
    </w:rPr>
  </w:style>
  <w:style w:type="character" w:customStyle="1" w:styleId="40">
    <w:name w:val="Заголовок 4 Знак"/>
    <w:basedOn w:val="a1"/>
    <w:link w:val="410"/>
    <w:qFormat/>
    <w:rsid w:val="00246241"/>
    <w:rPr>
      <w:rFonts w:ascii="Times New Roman" w:eastAsia="Times New Roman" w:hAnsi="Times New Roman" w:cs="Times New Roman"/>
      <w:b/>
      <w:bCs/>
      <w:i/>
      <w:iCs/>
      <w:sz w:val="28"/>
      <w:szCs w:val="20"/>
      <w:lang w:eastAsia="ru-RU"/>
    </w:rPr>
  </w:style>
  <w:style w:type="character" w:customStyle="1" w:styleId="a4">
    <w:name w:val="Верхний колонтитул Знак"/>
    <w:basedOn w:val="a1"/>
    <w:link w:val="11"/>
    <w:uiPriority w:val="99"/>
    <w:qFormat/>
    <w:rsid w:val="00246241"/>
    <w:rPr>
      <w:rFonts w:ascii="Times New Roman" w:eastAsia="Times New Roman" w:hAnsi="Times New Roman" w:cs="Times New Roman"/>
      <w:sz w:val="24"/>
      <w:szCs w:val="24"/>
      <w:lang w:eastAsia="ru-RU"/>
    </w:rPr>
  </w:style>
  <w:style w:type="character" w:customStyle="1" w:styleId="21">
    <w:name w:val="Основной текст с отступом 2 Знак"/>
    <w:basedOn w:val="a1"/>
    <w:link w:val="22"/>
    <w:qFormat/>
    <w:rsid w:val="00246241"/>
    <w:rPr>
      <w:rFonts w:ascii="Times New Roman" w:eastAsia="Times New Roman" w:hAnsi="Times New Roman" w:cs="Times New Roman"/>
      <w:sz w:val="24"/>
      <w:szCs w:val="24"/>
      <w:lang w:eastAsia="ru-RU"/>
    </w:rPr>
  </w:style>
  <w:style w:type="paragraph" w:customStyle="1" w:styleId="Heading">
    <w:name w:val="Heading"/>
    <w:basedOn w:val="a0"/>
    <w:next w:val="a5"/>
    <w:qFormat/>
    <w:rsid w:val="00E668A0"/>
    <w:pPr>
      <w:keepNext/>
      <w:spacing w:before="240" w:after="120"/>
    </w:pPr>
    <w:rPr>
      <w:rFonts w:ascii="Liberation Sans" w:eastAsia="DejaVu Sans" w:hAnsi="Liberation Sans" w:cs="DejaVu Sans"/>
      <w:sz w:val="28"/>
      <w:szCs w:val="28"/>
    </w:rPr>
  </w:style>
  <w:style w:type="paragraph" w:styleId="a5">
    <w:name w:val="Body Text"/>
    <w:basedOn w:val="a0"/>
    <w:link w:val="a6"/>
    <w:rsid w:val="00E668A0"/>
    <w:pPr>
      <w:spacing w:after="140" w:line="276" w:lineRule="auto"/>
    </w:pPr>
  </w:style>
  <w:style w:type="paragraph" w:styleId="a7">
    <w:name w:val="List"/>
    <w:basedOn w:val="a5"/>
    <w:rsid w:val="00E668A0"/>
  </w:style>
  <w:style w:type="paragraph" w:customStyle="1" w:styleId="12">
    <w:name w:val="Название объекта1"/>
    <w:basedOn w:val="a0"/>
    <w:qFormat/>
    <w:rsid w:val="00E668A0"/>
    <w:pPr>
      <w:suppressLineNumbers/>
      <w:spacing w:before="120" w:after="120"/>
    </w:pPr>
    <w:rPr>
      <w:i/>
      <w:iCs/>
    </w:rPr>
  </w:style>
  <w:style w:type="paragraph" w:customStyle="1" w:styleId="Index">
    <w:name w:val="Index"/>
    <w:basedOn w:val="a0"/>
    <w:qFormat/>
    <w:rsid w:val="00E668A0"/>
    <w:pPr>
      <w:suppressLineNumbers/>
    </w:pPr>
  </w:style>
  <w:style w:type="paragraph" w:customStyle="1" w:styleId="HeaderandFooter">
    <w:name w:val="Header and Footer"/>
    <w:basedOn w:val="a0"/>
    <w:qFormat/>
    <w:rsid w:val="00E668A0"/>
  </w:style>
  <w:style w:type="paragraph" w:customStyle="1" w:styleId="11">
    <w:name w:val="Верхний колонтитул1"/>
    <w:basedOn w:val="a0"/>
    <w:link w:val="a4"/>
    <w:uiPriority w:val="99"/>
    <w:rsid w:val="00246241"/>
    <w:pPr>
      <w:tabs>
        <w:tab w:val="center" w:pos="4677"/>
        <w:tab w:val="right" w:pos="9355"/>
      </w:tabs>
    </w:pPr>
  </w:style>
  <w:style w:type="paragraph" w:styleId="22">
    <w:name w:val="Body Text Indent 2"/>
    <w:basedOn w:val="a0"/>
    <w:link w:val="21"/>
    <w:qFormat/>
    <w:rsid w:val="00246241"/>
    <w:pPr>
      <w:spacing w:after="120" w:line="480" w:lineRule="auto"/>
      <w:ind w:left="283"/>
    </w:pPr>
  </w:style>
  <w:style w:type="table" w:styleId="a8">
    <w:name w:val="Table Grid"/>
    <w:basedOn w:val="a2"/>
    <w:rsid w:val="00153F0E"/>
    <w:rPr>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1"/>
    <w:link w:val="1"/>
    <w:rsid w:val="00AA0DB4"/>
    <w:rPr>
      <w:rFonts w:ascii="Cambria" w:eastAsia="Times New Roman" w:hAnsi="Cambria" w:cs="Times New Roman"/>
      <w:b/>
      <w:kern w:val="32"/>
      <w:sz w:val="32"/>
      <w:szCs w:val="20"/>
    </w:rPr>
  </w:style>
  <w:style w:type="character" w:customStyle="1" w:styleId="20">
    <w:name w:val="Заголовок 2 Знак"/>
    <w:basedOn w:val="a1"/>
    <w:link w:val="2"/>
    <w:rsid w:val="00AA0DB4"/>
    <w:rPr>
      <w:rFonts w:ascii="Cambria" w:eastAsia="Times New Roman" w:hAnsi="Cambria" w:cs="Times New Roman"/>
      <w:b/>
      <w:i/>
      <w:sz w:val="28"/>
      <w:szCs w:val="20"/>
    </w:rPr>
  </w:style>
  <w:style w:type="character" w:customStyle="1" w:styleId="31">
    <w:name w:val="Заголовок 3 Знак1"/>
    <w:basedOn w:val="a1"/>
    <w:link w:val="3"/>
    <w:uiPriority w:val="9"/>
    <w:semiHidden/>
    <w:rsid w:val="00AA0DB4"/>
    <w:rPr>
      <w:rFonts w:asciiTheme="majorHAnsi" w:eastAsiaTheme="majorEastAsia" w:hAnsiTheme="majorHAnsi" w:cstheme="majorBidi"/>
      <w:b/>
      <w:bCs/>
      <w:color w:val="4F81BD" w:themeColor="accent1"/>
      <w:sz w:val="24"/>
      <w:szCs w:val="24"/>
      <w:lang w:eastAsia="ru-RU"/>
    </w:rPr>
  </w:style>
  <w:style w:type="character" w:customStyle="1" w:styleId="41">
    <w:name w:val="Заголовок 4 Знак1"/>
    <w:basedOn w:val="a1"/>
    <w:link w:val="4"/>
    <w:semiHidden/>
    <w:rsid w:val="00AA0DB4"/>
    <w:rPr>
      <w:rFonts w:asciiTheme="majorHAnsi" w:eastAsiaTheme="majorEastAsia" w:hAnsiTheme="majorHAnsi" w:cstheme="majorBidi"/>
      <w:b/>
      <w:bCs/>
      <w:i/>
      <w:iCs/>
      <w:color w:val="4F81BD" w:themeColor="accent1"/>
      <w:sz w:val="24"/>
      <w:szCs w:val="24"/>
      <w:lang w:eastAsia="ru-RU"/>
    </w:rPr>
  </w:style>
  <w:style w:type="paragraph" w:styleId="a9">
    <w:name w:val="footnote text"/>
    <w:basedOn w:val="a0"/>
    <w:link w:val="aa"/>
    <w:semiHidden/>
    <w:rsid w:val="00AA0DB4"/>
    <w:pPr>
      <w:widowControl w:val="0"/>
      <w:suppressAutoHyphens w:val="0"/>
      <w:overflowPunct w:val="0"/>
      <w:autoSpaceDE w:val="0"/>
      <w:autoSpaceDN w:val="0"/>
      <w:adjustRightInd w:val="0"/>
      <w:textAlignment w:val="baseline"/>
    </w:pPr>
    <w:rPr>
      <w:sz w:val="20"/>
      <w:szCs w:val="20"/>
    </w:rPr>
  </w:style>
  <w:style w:type="character" w:customStyle="1" w:styleId="aa">
    <w:name w:val="Текст сноски Знак"/>
    <w:basedOn w:val="a1"/>
    <w:link w:val="a9"/>
    <w:semiHidden/>
    <w:rsid w:val="00AA0DB4"/>
    <w:rPr>
      <w:rFonts w:ascii="Times New Roman" w:eastAsia="Times New Roman" w:hAnsi="Times New Roman" w:cs="Times New Roman"/>
      <w:sz w:val="20"/>
      <w:szCs w:val="20"/>
    </w:rPr>
  </w:style>
  <w:style w:type="character" w:styleId="ab">
    <w:name w:val="footnote reference"/>
    <w:semiHidden/>
    <w:rsid w:val="00AA0DB4"/>
    <w:rPr>
      <w:sz w:val="20"/>
      <w:vertAlign w:val="superscript"/>
    </w:rPr>
  </w:style>
  <w:style w:type="paragraph" w:customStyle="1" w:styleId="BlockQuotation">
    <w:name w:val="Block Quotation"/>
    <w:basedOn w:val="a0"/>
    <w:uiPriority w:val="99"/>
    <w:rsid w:val="00AA0DB4"/>
    <w:pPr>
      <w:widowControl w:val="0"/>
      <w:suppressAutoHyphens w:val="0"/>
      <w:overflowPunct w:val="0"/>
      <w:autoSpaceDE w:val="0"/>
      <w:autoSpaceDN w:val="0"/>
      <w:adjustRightInd w:val="0"/>
      <w:ind w:left="567" w:right="-2" w:firstLine="851"/>
      <w:jc w:val="both"/>
      <w:textAlignment w:val="baseline"/>
    </w:pPr>
    <w:rPr>
      <w:sz w:val="28"/>
      <w:szCs w:val="28"/>
    </w:rPr>
  </w:style>
  <w:style w:type="paragraph" w:styleId="ac">
    <w:name w:val="header"/>
    <w:basedOn w:val="a0"/>
    <w:link w:val="13"/>
    <w:uiPriority w:val="99"/>
    <w:rsid w:val="00AA0DB4"/>
    <w:pPr>
      <w:widowControl w:val="0"/>
      <w:tabs>
        <w:tab w:val="center" w:pos="4153"/>
        <w:tab w:val="right" w:pos="8306"/>
      </w:tabs>
      <w:suppressAutoHyphens w:val="0"/>
      <w:overflowPunct w:val="0"/>
      <w:autoSpaceDE w:val="0"/>
      <w:autoSpaceDN w:val="0"/>
      <w:adjustRightInd w:val="0"/>
      <w:textAlignment w:val="baseline"/>
    </w:pPr>
    <w:rPr>
      <w:sz w:val="20"/>
      <w:szCs w:val="20"/>
    </w:rPr>
  </w:style>
  <w:style w:type="character" w:customStyle="1" w:styleId="13">
    <w:name w:val="Верхний колонтитул Знак1"/>
    <w:basedOn w:val="a1"/>
    <w:link w:val="ac"/>
    <w:uiPriority w:val="99"/>
    <w:semiHidden/>
    <w:rsid w:val="00AA0DB4"/>
    <w:rPr>
      <w:rFonts w:ascii="Times New Roman" w:eastAsia="Times New Roman" w:hAnsi="Times New Roman" w:cs="Times New Roman"/>
      <w:sz w:val="24"/>
      <w:szCs w:val="24"/>
      <w:lang w:eastAsia="ru-RU"/>
    </w:rPr>
  </w:style>
  <w:style w:type="paragraph" w:styleId="ad">
    <w:name w:val="footer"/>
    <w:basedOn w:val="a0"/>
    <w:link w:val="ae"/>
    <w:uiPriority w:val="99"/>
    <w:rsid w:val="00AA0DB4"/>
    <w:pPr>
      <w:widowControl w:val="0"/>
      <w:tabs>
        <w:tab w:val="center" w:pos="4153"/>
        <w:tab w:val="right" w:pos="8306"/>
      </w:tabs>
      <w:suppressAutoHyphens w:val="0"/>
      <w:overflowPunct w:val="0"/>
      <w:autoSpaceDE w:val="0"/>
      <w:autoSpaceDN w:val="0"/>
      <w:adjustRightInd w:val="0"/>
      <w:textAlignment w:val="baseline"/>
    </w:pPr>
    <w:rPr>
      <w:sz w:val="20"/>
      <w:szCs w:val="20"/>
    </w:rPr>
  </w:style>
  <w:style w:type="character" w:customStyle="1" w:styleId="ae">
    <w:name w:val="Нижний колонтитул Знак"/>
    <w:basedOn w:val="a1"/>
    <w:link w:val="ad"/>
    <w:uiPriority w:val="99"/>
    <w:rsid w:val="00AA0DB4"/>
    <w:rPr>
      <w:rFonts w:ascii="Times New Roman" w:eastAsia="Times New Roman" w:hAnsi="Times New Roman" w:cs="Times New Roman"/>
      <w:sz w:val="20"/>
      <w:szCs w:val="20"/>
    </w:rPr>
  </w:style>
  <w:style w:type="character" w:customStyle="1" w:styleId="a6">
    <w:name w:val="Основной текст Знак"/>
    <w:link w:val="a5"/>
    <w:locked/>
    <w:rsid w:val="00AA0DB4"/>
    <w:rPr>
      <w:rFonts w:ascii="Times New Roman" w:eastAsia="Times New Roman" w:hAnsi="Times New Roman" w:cs="Times New Roman"/>
      <w:sz w:val="24"/>
      <w:szCs w:val="24"/>
      <w:lang w:eastAsia="ru-RU"/>
    </w:rPr>
  </w:style>
  <w:style w:type="paragraph" w:styleId="af">
    <w:name w:val="caption"/>
    <w:basedOn w:val="a0"/>
    <w:next w:val="a0"/>
    <w:qFormat/>
    <w:rsid w:val="00AA0DB4"/>
    <w:pPr>
      <w:suppressAutoHyphens w:val="0"/>
      <w:overflowPunct w:val="0"/>
      <w:autoSpaceDE w:val="0"/>
      <w:autoSpaceDN w:val="0"/>
      <w:adjustRightInd w:val="0"/>
      <w:ind w:right="-908" w:firstLine="5670"/>
      <w:jc w:val="both"/>
      <w:textAlignment w:val="baseline"/>
    </w:pPr>
    <w:rPr>
      <w:sz w:val="28"/>
      <w:szCs w:val="28"/>
    </w:rPr>
  </w:style>
  <w:style w:type="character" w:styleId="af0">
    <w:name w:val="page number"/>
    <w:basedOn w:val="a1"/>
    <w:rsid w:val="00AA0DB4"/>
  </w:style>
  <w:style w:type="paragraph" w:styleId="23">
    <w:name w:val="Body Text 2"/>
    <w:basedOn w:val="a0"/>
    <w:link w:val="24"/>
    <w:rsid w:val="00AA0DB4"/>
    <w:pPr>
      <w:suppressAutoHyphens w:val="0"/>
      <w:jc w:val="both"/>
    </w:pPr>
    <w:rPr>
      <w:sz w:val="20"/>
      <w:szCs w:val="20"/>
    </w:rPr>
  </w:style>
  <w:style w:type="character" w:customStyle="1" w:styleId="24">
    <w:name w:val="Основной текст 2 Знак"/>
    <w:basedOn w:val="a1"/>
    <w:link w:val="23"/>
    <w:rsid w:val="00AA0DB4"/>
    <w:rPr>
      <w:rFonts w:ascii="Times New Roman" w:eastAsia="Times New Roman" w:hAnsi="Times New Roman" w:cs="Times New Roman"/>
      <w:sz w:val="20"/>
      <w:szCs w:val="20"/>
    </w:rPr>
  </w:style>
  <w:style w:type="paragraph" w:customStyle="1" w:styleId="ConsNormal">
    <w:name w:val="ConsNormal"/>
    <w:rsid w:val="00AA0DB4"/>
    <w:pPr>
      <w:suppressAutoHyphens w:val="0"/>
      <w:autoSpaceDE w:val="0"/>
      <w:autoSpaceDN w:val="0"/>
      <w:adjustRightInd w:val="0"/>
      <w:ind w:right="19772" w:firstLine="720"/>
    </w:pPr>
    <w:rPr>
      <w:rFonts w:ascii="Arial" w:eastAsia="Times New Roman" w:hAnsi="Arial" w:cs="Arial"/>
      <w:sz w:val="20"/>
      <w:szCs w:val="20"/>
      <w:lang w:eastAsia="ru-RU"/>
    </w:rPr>
  </w:style>
  <w:style w:type="paragraph" w:customStyle="1" w:styleId="ConsNonformat">
    <w:name w:val="ConsNonformat"/>
    <w:rsid w:val="00AA0DB4"/>
    <w:pPr>
      <w:suppressAutoHyphens w:val="0"/>
      <w:autoSpaceDE w:val="0"/>
      <w:autoSpaceDN w:val="0"/>
      <w:adjustRightInd w:val="0"/>
      <w:ind w:right="19772"/>
    </w:pPr>
    <w:rPr>
      <w:rFonts w:ascii="Courier New" w:eastAsia="Times New Roman" w:hAnsi="Courier New" w:cs="Courier New"/>
      <w:sz w:val="20"/>
      <w:szCs w:val="20"/>
      <w:lang w:eastAsia="ru-RU"/>
    </w:rPr>
  </w:style>
  <w:style w:type="paragraph" w:customStyle="1" w:styleId="ConsTitle">
    <w:name w:val="ConsTitle"/>
    <w:rsid w:val="00AA0DB4"/>
    <w:pPr>
      <w:suppressAutoHyphens w:val="0"/>
      <w:autoSpaceDE w:val="0"/>
      <w:autoSpaceDN w:val="0"/>
      <w:adjustRightInd w:val="0"/>
      <w:ind w:right="19772"/>
    </w:pPr>
    <w:rPr>
      <w:rFonts w:ascii="Arial" w:eastAsia="Times New Roman" w:hAnsi="Arial" w:cs="Arial"/>
      <w:b/>
      <w:bCs/>
      <w:sz w:val="20"/>
      <w:szCs w:val="20"/>
      <w:lang w:eastAsia="ru-RU"/>
    </w:rPr>
  </w:style>
  <w:style w:type="paragraph" w:styleId="32">
    <w:name w:val="Body Text Indent 3"/>
    <w:basedOn w:val="a0"/>
    <w:link w:val="33"/>
    <w:rsid w:val="00AA0DB4"/>
    <w:pPr>
      <w:suppressAutoHyphens w:val="0"/>
      <w:ind w:left="720"/>
    </w:pPr>
    <w:rPr>
      <w:sz w:val="16"/>
      <w:szCs w:val="20"/>
    </w:rPr>
  </w:style>
  <w:style w:type="character" w:customStyle="1" w:styleId="33">
    <w:name w:val="Основной текст с отступом 3 Знак"/>
    <w:basedOn w:val="a1"/>
    <w:link w:val="32"/>
    <w:rsid w:val="00AA0DB4"/>
    <w:rPr>
      <w:rFonts w:ascii="Times New Roman" w:eastAsia="Times New Roman" w:hAnsi="Times New Roman" w:cs="Times New Roman"/>
      <w:sz w:val="16"/>
      <w:szCs w:val="20"/>
    </w:rPr>
  </w:style>
  <w:style w:type="paragraph" w:styleId="af1">
    <w:name w:val="Balloon Text"/>
    <w:basedOn w:val="a0"/>
    <w:link w:val="af2"/>
    <w:semiHidden/>
    <w:rsid w:val="00AA0DB4"/>
    <w:pPr>
      <w:widowControl w:val="0"/>
      <w:suppressAutoHyphens w:val="0"/>
      <w:overflowPunct w:val="0"/>
      <w:autoSpaceDE w:val="0"/>
      <w:autoSpaceDN w:val="0"/>
      <w:adjustRightInd w:val="0"/>
      <w:textAlignment w:val="baseline"/>
    </w:pPr>
    <w:rPr>
      <w:rFonts w:ascii="Tahoma" w:hAnsi="Tahoma"/>
      <w:sz w:val="16"/>
      <w:szCs w:val="20"/>
    </w:rPr>
  </w:style>
  <w:style w:type="character" w:customStyle="1" w:styleId="af2">
    <w:name w:val="Текст выноски Знак"/>
    <w:basedOn w:val="a1"/>
    <w:link w:val="af1"/>
    <w:semiHidden/>
    <w:rsid w:val="00AA0DB4"/>
    <w:rPr>
      <w:rFonts w:ascii="Tahoma" w:eastAsia="Times New Roman" w:hAnsi="Tahoma" w:cs="Times New Roman"/>
      <w:sz w:val="16"/>
      <w:szCs w:val="20"/>
    </w:rPr>
  </w:style>
  <w:style w:type="paragraph" w:styleId="af3">
    <w:name w:val="Body Text Indent"/>
    <w:basedOn w:val="a0"/>
    <w:link w:val="af4"/>
    <w:rsid w:val="00AA0DB4"/>
    <w:pPr>
      <w:widowControl w:val="0"/>
      <w:suppressAutoHyphens w:val="0"/>
      <w:overflowPunct w:val="0"/>
      <w:autoSpaceDE w:val="0"/>
      <w:autoSpaceDN w:val="0"/>
      <w:adjustRightInd w:val="0"/>
      <w:spacing w:after="120"/>
      <w:ind w:left="283"/>
      <w:textAlignment w:val="baseline"/>
    </w:pPr>
    <w:rPr>
      <w:sz w:val="20"/>
      <w:szCs w:val="20"/>
    </w:rPr>
  </w:style>
  <w:style w:type="character" w:customStyle="1" w:styleId="af4">
    <w:name w:val="Основной текст с отступом Знак"/>
    <w:basedOn w:val="a1"/>
    <w:link w:val="af3"/>
    <w:rsid w:val="00AA0DB4"/>
    <w:rPr>
      <w:rFonts w:ascii="Times New Roman" w:eastAsia="Times New Roman" w:hAnsi="Times New Roman" w:cs="Times New Roman"/>
      <w:sz w:val="20"/>
      <w:szCs w:val="20"/>
    </w:rPr>
  </w:style>
  <w:style w:type="paragraph" w:customStyle="1" w:styleId="14">
    <w:name w:val="Без интервала1"/>
    <w:rsid w:val="00AA0DB4"/>
    <w:pPr>
      <w:widowControl w:val="0"/>
      <w:suppressAutoHyphens w:val="0"/>
      <w:overflowPunct w:val="0"/>
      <w:autoSpaceDE w:val="0"/>
      <w:autoSpaceDN w:val="0"/>
      <w:adjustRightInd w:val="0"/>
      <w:textAlignment w:val="baseline"/>
    </w:pPr>
    <w:rPr>
      <w:rFonts w:ascii="Times New Roman" w:eastAsia="Times New Roman" w:hAnsi="Times New Roman" w:cs="Times New Roman"/>
      <w:sz w:val="20"/>
      <w:szCs w:val="20"/>
      <w:lang w:eastAsia="ru-RU"/>
    </w:rPr>
  </w:style>
  <w:style w:type="paragraph" w:styleId="af5">
    <w:name w:val="Document Map"/>
    <w:basedOn w:val="a0"/>
    <w:link w:val="af6"/>
    <w:semiHidden/>
    <w:rsid w:val="00AA0DB4"/>
    <w:pPr>
      <w:widowControl w:val="0"/>
      <w:suppressAutoHyphens w:val="0"/>
      <w:overflowPunct w:val="0"/>
      <w:autoSpaceDE w:val="0"/>
      <w:autoSpaceDN w:val="0"/>
      <w:adjustRightInd w:val="0"/>
      <w:textAlignment w:val="baseline"/>
    </w:pPr>
    <w:rPr>
      <w:rFonts w:ascii="Tahoma" w:hAnsi="Tahoma"/>
      <w:sz w:val="16"/>
      <w:szCs w:val="20"/>
    </w:rPr>
  </w:style>
  <w:style w:type="character" w:customStyle="1" w:styleId="af6">
    <w:name w:val="Схема документа Знак"/>
    <w:basedOn w:val="a1"/>
    <w:link w:val="af5"/>
    <w:semiHidden/>
    <w:rsid w:val="00AA0DB4"/>
    <w:rPr>
      <w:rFonts w:ascii="Tahoma" w:eastAsia="Times New Roman" w:hAnsi="Tahoma" w:cs="Times New Roman"/>
      <w:sz w:val="16"/>
      <w:szCs w:val="20"/>
    </w:rPr>
  </w:style>
  <w:style w:type="character" w:customStyle="1" w:styleId="34">
    <w:name w:val="Знак Знак3"/>
    <w:rsid w:val="00AA0DB4"/>
    <w:rPr>
      <w:sz w:val="24"/>
      <w:lang w:val="ru-RU" w:eastAsia="ru-RU"/>
    </w:rPr>
  </w:style>
  <w:style w:type="paragraph" w:customStyle="1" w:styleId="af7">
    <w:name w:val="Прижатый влево"/>
    <w:basedOn w:val="a0"/>
    <w:next w:val="a0"/>
    <w:uiPriority w:val="99"/>
    <w:rsid w:val="00AA0DB4"/>
    <w:pPr>
      <w:suppressAutoHyphens w:val="0"/>
      <w:autoSpaceDE w:val="0"/>
      <w:autoSpaceDN w:val="0"/>
      <w:adjustRightInd w:val="0"/>
    </w:pPr>
    <w:rPr>
      <w:rFonts w:ascii="Arial" w:hAnsi="Arial" w:cs="Arial"/>
    </w:rPr>
  </w:style>
  <w:style w:type="paragraph" w:customStyle="1" w:styleId="af8">
    <w:name w:val="Нормальный (таблица)"/>
    <w:basedOn w:val="a0"/>
    <w:next w:val="a0"/>
    <w:uiPriority w:val="99"/>
    <w:rsid w:val="00AA0DB4"/>
    <w:pPr>
      <w:widowControl w:val="0"/>
      <w:suppressAutoHyphens w:val="0"/>
      <w:autoSpaceDE w:val="0"/>
      <w:autoSpaceDN w:val="0"/>
      <w:adjustRightInd w:val="0"/>
      <w:jc w:val="both"/>
    </w:pPr>
    <w:rPr>
      <w:rFonts w:ascii="Arial" w:hAnsi="Arial" w:cs="Arial"/>
    </w:rPr>
  </w:style>
  <w:style w:type="paragraph" w:customStyle="1" w:styleId="ConsPlusNormal">
    <w:name w:val="ConsPlusNormal"/>
    <w:rsid w:val="00AA0DB4"/>
    <w:pPr>
      <w:suppressAutoHyphens w:val="0"/>
      <w:autoSpaceDE w:val="0"/>
      <w:autoSpaceDN w:val="0"/>
      <w:adjustRightInd w:val="0"/>
    </w:pPr>
    <w:rPr>
      <w:rFonts w:ascii="Times New Roman" w:eastAsia="Times New Roman" w:hAnsi="Times New Roman" w:cs="Times New Roman"/>
      <w:sz w:val="24"/>
      <w:szCs w:val="24"/>
      <w:lang w:eastAsia="ru-RU"/>
    </w:rPr>
  </w:style>
  <w:style w:type="paragraph" w:styleId="af9">
    <w:name w:val="No Spacing"/>
    <w:uiPriority w:val="99"/>
    <w:qFormat/>
    <w:rsid w:val="00AA0DB4"/>
    <w:pPr>
      <w:widowControl w:val="0"/>
      <w:suppressAutoHyphens w:val="0"/>
      <w:overflowPunct w:val="0"/>
      <w:autoSpaceDE w:val="0"/>
      <w:autoSpaceDN w:val="0"/>
      <w:adjustRightInd w:val="0"/>
      <w:textAlignment w:val="baseline"/>
    </w:pPr>
    <w:rPr>
      <w:rFonts w:ascii="Times New Roman" w:eastAsia="Times New Roman" w:hAnsi="Times New Roman" w:cs="Times New Roman"/>
      <w:sz w:val="20"/>
      <w:szCs w:val="20"/>
      <w:lang w:eastAsia="ru-RU"/>
    </w:rPr>
  </w:style>
  <w:style w:type="paragraph" w:customStyle="1" w:styleId="ConsPlusTitle">
    <w:name w:val="ConsPlusTitle"/>
    <w:rsid w:val="00AA0DB4"/>
    <w:pPr>
      <w:suppressAutoHyphens w:val="0"/>
      <w:autoSpaceDE w:val="0"/>
      <w:autoSpaceDN w:val="0"/>
      <w:adjustRightInd w:val="0"/>
    </w:pPr>
    <w:rPr>
      <w:rFonts w:ascii="Arial" w:eastAsia="Times New Roman" w:hAnsi="Arial" w:cs="Arial"/>
      <w:b/>
      <w:bCs/>
      <w:sz w:val="20"/>
      <w:szCs w:val="20"/>
    </w:rPr>
  </w:style>
  <w:style w:type="character" w:customStyle="1" w:styleId="afa">
    <w:name w:val="Гипертекстовая ссылка"/>
    <w:uiPriority w:val="99"/>
    <w:rsid w:val="00AA0DB4"/>
    <w:rPr>
      <w:rFonts w:cs="Times New Roman"/>
      <w:color w:val="106BBE"/>
    </w:rPr>
  </w:style>
  <w:style w:type="paragraph" w:customStyle="1" w:styleId="15">
    <w:name w:val="Абзац списка1"/>
    <w:basedOn w:val="a0"/>
    <w:link w:val="ListParagraphChar"/>
    <w:rsid w:val="00AA0DB4"/>
    <w:pPr>
      <w:widowControl w:val="0"/>
      <w:suppressAutoHyphens w:val="0"/>
      <w:overflowPunct w:val="0"/>
      <w:autoSpaceDE w:val="0"/>
      <w:autoSpaceDN w:val="0"/>
      <w:adjustRightInd w:val="0"/>
      <w:ind w:left="720"/>
      <w:textAlignment w:val="baseline"/>
    </w:pPr>
    <w:rPr>
      <w:sz w:val="20"/>
      <w:szCs w:val="20"/>
    </w:rPr>
  </w:style>
  <w:style w:type="character" w:customStyle="1" w:styleId="afb">
    <w:name w:val="Цветовое выделение"/>
    <w:uiPriority w:val="99"/>
    <w:rsid w:val="00AA0DB4"/>
    <w:rPr>
      <w:b/>
      <w:color w:val="26282F"/>
    </w:rPr>
  </w:style>
  <w:style w:type="character" w:customStyle="1" w:styleId="afc">
    <w:name w:val="Активная гипертекстовая ссылка"/>
    <w:rsid w:val="00AA0DB4"/>
    <w:rPr>
      <w:rFonts w:cs="Times New Roman"/>
      <w:b/>
      <w:bCs/>
      <w:color w:val="auto"/>
      <w:u w:val="single"/>
    </w:rPr>
  </w:style>
  <w:style w:type="paragraph" w:customStyle="1" w:styleId="afd">
    <w:name w:val="Внимание"/>
    <w:basedOn w:val="a0"/>
    <w:next w:val="a0"/>
    <w:rsid w:val="00AA0DB4"/>
    <w:pPr>
      <w:widowControl w:val="0"/>
      <w:suppressAutoHyphens w:val="0"/>
      <w:autoSpaceDE w:val="0"/>
      <w:autoSpaceDN w:val="0"/>
      <w:adjustRightInd w:val="0"/>
      <w:spacing w:before="240" w:after="240"/>
      <w:ind w:left="420" w:right="420" w:firstLine="300"/>
      <w:jc w:val="both"/>
    </w:pPr>
    <w:rPr>
      <w:rFonts w:ascii="Arial" w:hAnsi="Arial" w:cs="Arial"/>
      <w:shd w:val="clear" w:color="auto" w:fill="F5F3DA"/>
    </w:rPr>
  </w:style>
  <w:style w:type="paragraph" w:customStyle="1" w:styleId="afe">
    <w:name w:val="Внимание: криминал!!"/>
    <w:basedOn w:val="afd"/>
    <w:next w:val="a0"/>
    <w:rsid w:val="00AA0DB4"/>
  </w:style>
  <w:style w:type="paragraph" w:customStyle="1" w:styleId="aff">
    <w:name w:val="Внимание: недобросовестность!"/>
    <w:basedOn w:val="afd"/>
    <w:next w:val="a0"/>
    <w:rsid w:val="00AA0DB4"/>
  </w:style>
  <w:style w:type="character" w:customStyle="1" w:styleId="aff0">
    <w:name w:val="Выделение для Базового Поиска"/>
    <w:rsid w:val="00AA0DB4"/>
    <w:rPr>
      <w:rFonts w:cs="Times New Roman"/>
      <w:b/>
      <w:bCs/>
      <w:color w:val="26282F"/>
    </w:rPr>
  </w:style>
  <w:style w:type="character" w:customStyle="1" w:styleId="aff1">
    <w:name w:val="Выделение для Базового Поиска (курсив)"/>
    <w:rsid w:val="00AA0DB4"/>
    <w:rPr>
      <w:rFonts w:cs="Times New Roman"/>
      <w:b/>
      <w:bCs/>
      <w:i/>
      <w:iCs/>
      <w:color w:val="0058A9"/>
    </w:rPr>
  </w:style>
  <w:style w:type="paragraph" w:customStyle="1" w:styleId="aff2">
    <w:name w:val="Дочерний элемент списка"/>
    <w:basedOn w:val="a0"/>
    <w:next w:val="a0"/>
    <w:rsid w:val="00AA0DB4"/>
    <w:pPr>
      <w:widowControl w:val="0"/>
      <w:suppressAutoHyphens w:val="0"/>
      <w:autoSpaceDE w:val="0"/>
      <w:autoSpaceDN w:val="0"/>
      <w:adjustRightInd w:val="0"/>
      <w:jc w:val="both"/>
    </w:pPr>
    <w:rPr>
      <w:rFonts w:ascii="Arial" w:hAnsi="Arial" w:cs="Arial"/>
      <w:color w:val="868381"/>
      <w:sz w:val="20"/>
      <w:szCs w:val="20"/>
    </w:rPr>
  </w:style>
  <w:style w:type="paragraph" w:customStyle="1" w:styleId="aff3">
    <w:name w:val="Основное меню (преемственное)"/>
    <w:basedOn w:val="a0"/>
    <w:next w:val="a0"/>
    <w:rsid w:val="00AA0DB4"/>
    <w:pPr>
      <w:widowControl w:val="0"/>
      <w:suppressAutoHyphens w:val="0"/>
      <w:autoSpaceDE w:val="0"/>
      <w:autoSpaceDN w:val="0"/>
      <w:adjustRightInd w:val="0"/>
      <w:ind w:firstLine="720"/>
      <w:jc w:val="both"/>
    </w:pPr>
    <w:rPr>
      <w:rFonts w:ascii="Verdana" w:hAnsi="Verdana" w:cs="Verdana"/>
      <w:sz w:val="22"/>
      <w:szCs w:val="22"/>
    </w:rPr>
  </w:style>
  <w:style w:type="paragraph" w:customStyle="1" w:styleId="16">
    <w:name w:val="Заголовок1"/>
    <w:basedOn w:val="aff3"/>
    <w:next w:val="a0"/>
    <w:rsid w:val="00AA0DB4"/>
  </w:style>
  <w:style w:type="paragraph" w:customStyle="1" w:styleId="aff4">
    <w:name w:val="Заголовок группы контролов"/>
    <w:basedOn w:val="a0"/>
    <w:next w:val="a0"/>
    <w:rsid w:val="00AA0DB4"/>
    <w:pPr>
      <w:widowControl w:val="0"/>
      <w:suppressAutoHyphens w:val="0"/>
      <w:autoSpaceDE w:val="0"/>
      <w:autoSpaceDN w:val="0"/>
      <w:adjustRightInd w:val="0"/>
      <w:ind w:firstLine="720"/>
      <w:jc w:val="both"/>
    </w:pPr>
    <w:rPr>
      <w:rFonts w:ascii="Arial" w:hAnsi="Arial" w:cs="Arial"/>
      <w:b/>
      <w:bCs/>
      <w:color w:val="000000"/>
    </w:rPr>
  </w:style>
  <w:style w:type="paragraph" w:customStyle="1" w:styleId="aff5">
    <w:name w:val="Заголовок для информации об изменениях"/>
    <w:basedOn w:val="1"/>
    <w:next w:val="a0"/>
    <w:rsid w:val="00AA0DB4"/>
    <w:pPr>
      <w:keepNext w:val="0"/>
      <w:framePr w:w="0" w:hRule="auto" w:hSpace="0" w:wrap="auto" w:vAnchor="margin" w:hAnchor="text" w:xAlign="left" w:yAlign="inline"/>
      <w:overflowPunct/>
      <w:spacing w:after="108"/>
      <w:ind w:right="0" w:firstLine="0"/>
      <w:jc w:val="center"/>
      <w:textAlignment w:val="auto"/>
      <w:outlineLvl w:val="9"/>
    </w:pPr>
    <w:rPr>
      <w:rFonts w:ascii="Arial" w:hAnsi="Arial" w:cs="Arial"/>
      <w:b w:val="0"/>
      <w:color w:val="26282F"/>
      <w:kern w:val="0"/>
      <w:sz w:val="18"/>
      <w:szCs w:val="18"/>
      <w:shd w:val="clear" w:color="auto" w:fill="FFFFFF"/>
    </w:rPr>
  </w:style>
  <w:style w:type="paragraph" w:customStyle="1" w:styleId="aff6">
    <w:name w:val="Заголовок распахивающейся части диалога"/>
    <w:basedOn w:val="a0"/>
    <w:next w:val="a0"/>
    <w:rsid w:val="00AA0DB4"/>
    <w:pPr>
      <w:widowControl w:val="0"/>
      <w:suppressAutoHyphens w:val="0"/>
      <w:autoSpaceDE w:val="0"/>
      <w:autoSpaceDN w:val="0"/>
      <w:adjustRightInd w:val="0"/>
      <w:ind w:firstLine="720"/>
      <w:jc w:val="both"/>
    </w:pPr>
    <w:rPr>
      <w:rFonts w:ascii="Arial" w:hAnsi="Arial" w:cs="Arial"/>
      <w:i/>
      <w:iCs/>
      <w:color w:val="000080"/>
      <w:sz w:val="22"/>
      <w:szCs w:val="22"/>
    </w:rPr>
  </w:style>
  <w:style w:type="character" w:customStyle="1" w:styleId="aff7">
    <w:name w:val="Заголовок своего сообщения"/>
    <w:rsid w:val="00AA0DB4"/>
    <w:rPr>
      <w:rFonts w:cs="Times New Roman"/>
      <w:b/>
      <w:bCs/>
      <w:color w:val="26282F"/>
    </w:rPr>
  </w:style>
  <w:style w:type="paragraph" w:customStyle="1" w:styleId="aff8">
    <w:name w:val="Заголовок статьи"/>
    <w:basedOn w:val="a0"/>
    <w:next w:val="a0"/>
    <w:rsid w:val="00AA0DB4"/>
    <w:pPr>
      <w:widowControl w:val="0"/>
      <w:suppressAutoHyphens w:val="0"/>
      <w:autoSpaceDE w:val="0"/>
      <w:autoSpaceDN w:val="0"/>
      <w:adjustRightInd w:val="0"/>
      <w:ind w:left="1612" w:hanging="892"/>
      <w:jc w:val="both"/>
    </w:pPr>
    <w:rPr>
      <w:rFonts w:ascii="Arial" w:hAnsi="Arial" w:cs="Arial"/>
    </w:rPr>
  </w:style>
  <w:style w:type="character" w:customStyle="1" w:styleId="aff9">
    <w:name w:val="Заголовок чужого сообщения"/>
    <w:rsid w:val="00AA0DB4"/>
    <w:rPr>
      <w:rFonts w:cs="Times New Roman"/>
      <w:b/>
      <w:bCs/>
      <w:color w:val="26282F"/>
    </w:rPr>
  </w:style>
  <w:style w:type="paragraph" w:customStyle="1" w:styleId="affa">
    <w:name w:val="Заголовок ЭР (левое окно)"/>
    <w:basedOn w:val="a0"/>
    <w:next w:val="a0"/>
    <w:rsid w:val="00AA0DB4"/>
    <w:pPr>
      <w:widowControl w:val="0"/>
      <w:suppressAutoHyphens w:val="0"/>
      <w:autoSpaceDE w:val="0"/>
      <w:autoSpaceDN w:val="0"/>
      <w:adjustRightInd w:val="0"/>
      <w:spacing w:before="300" w:after="250"/>
      <w:jc w:val="center"/>
    </w:pPr>
    <w:rPr>
      <w:rFonts w:ascii="Arial" w:hAnsi="Arial" w:cs="Arial"/>
      <w:b/>
      <w:bCs/>
      <w:color w:val="26282F"/>
      <w:sz w:val="26"/>
      <w:szCs w:val="26"/>
    </w:rPr>
  </w:style>
  <w:style w:type="paragraph" w:customStyle="1" w:styleId="affb">
    <w:name w:val="Заголовок ЭР (правое окно)"/>
    <w:basedOn w:val="affa"/>
    <w:next w:val="a0"/>
    <w:rsid w:val="00AA0DB4"/>
    <w:pPr>
      <w:spacing w:after="0"/>
      <w:jc w:val="left"/>
    </w:pPr>
  </w:style>
  <w:style w:type="paragraph" w:customStyle="1" w:styleId="affc">
    <w:name w:val="Интерактивный заголовок"/>
    <w:basedOn w:val="16"/>
    <w:next w:val="a0"/>
    <w:rsid w:val="00AA0DB4"/>
  </w:style>
  <w:style w:type="paragraph" w:customStyle="1" w:styleId="affd">
    <w:name w:val="Текст информации об изменениях"/>
    <w:basedOn w:val="a0"/>
    <w:next w:val="a0"/>
    <w:rsid w:val="00AA0DB4"/>
    <w:pPr>
      <w:widowControl w:val="0"/>
      <w:suppressAutoHyphens w:val="0"/>
      <w:autoSpaceDE w:val="0"/>
      <w:autoSpaceDN w:val="0"/>
      <w:adjustRightInd w:val="0"/>
      <w:ind w:firstLine="720"/>
      <w:jc w:val="both"/>
    </w:pPr>
    <w:rPr>
      <w:rFonts w:ascii="Arial" w:hAnsi="Arial" w:cs="Arial"/>
      <w:color w:val="353842"/>
      <w:sz w:val="18"/>
      <w:szCs w:val="18"/>
    </w:rPr>
  </w:style>
  <w:style w:type="paragraph" w:customStyle="1" w:styleId="affe">
    <w:name w:val="Информация об изменениях"/>
    <w:basedOn w:val="affd"/>
    <w:next w:val="a0"/>
    <w:rsid w:val="00AA0DB4"/>
  </w:style>
  <w:style w:type="paragraph" w:customStyle="1" w:styleId="afff">
    <w:name w:val="Текст (справка)"/>
    <w:basedOn w:val="a0"/>
    <w:next w:val="a0"/>
    <w:rsid w:val="00AA0DB4"/>
    <w:pPr>
      <w:widowControl w:val="0"/>
      <w:suppressAutoHyphens w:val="0"/>
      <w:autoSpaceDE w:val="0"/>
      <w:autoSpaceDN w:val="0"/>
      <w:adjustRightInd w:val="0"/>
      <w:ind w:left="170" w:right="170"/>
    </w:pPr>
    <w:rPr>
      <w:rFonts w:ascii="Arial" w:hAnsi="Arial" w:cs="Arial"/>
    </w:rPr>
  </w:style>
  <w:style w:type="paragraph" w:customStyle="1" w:styleId="afff0">
    <w:name w:val="Комментарий"/>
    <w:basedOn w:val="afff"/>
    <w:next w:val="a0"/>
    <w:rsid w:val="00AA0DB4"/>
    <w:pPr>
      <w:spacing w:before="75"/>
      <w:ind w:right="0"/>
      <w:jc w:val="both"/>
    </w:pPr>
    <w:rPr>
      <w:color w:val="353842"/>
      <w:shd w:val="clear" w:color="auto" w:fill="F0F0F0"/>
    </w:rPr>
  </w:style>
  <w:style w:type="paragraph" w:customStyle="1" w:styleId="afff1">
    <w:name w:val="Информация об изменениях документа"/>
    <w:basedOn w:val="afff0"/>
    <w:next w:val="a0"/>
    <w:rsid w:val="00AA0DB4"/>
    <w:rPr>
      <w:i/>
      <w:iCs/>
    </w:rPr>
  </w:style>
  <w:style w:type="paragraph" w:customStyle="1" w:styleId="afff2">
    <w:name w:val="Текст (лев. подпись)"/>
    <w:basedOn w:val="a0"/>
    <w:next w:val="a0"/>
    <w:rsid w:val="00AA0DB4"/>
    <w:pPr>
      <w:widowControl w:val="0"/>
      <w:suppressAutoHyphens w:val="0"/>
      <w:autoSpaceDE w:val="0"/>
      <w:autoSpaceDN w:val="0"/>
      <w:adjustRightInd w:val="0"/>
    </w:pPr>
    <w:rPr>
      <w:rFonts w:ascii="Arial" w:hAnsi="Arial" w:cs="Arial"/>
    </w:rPr>
  </w:style>
  <w:style w:type="paragraph" w:customStyle="1" w:styleId="afff3">
    <w:name w:val="Колонтитул (левый)"/>
    <w:basedOn w:val="afff2"/>
    <w:next w:val="a0"/>
    <w:rsid w:val="00AA0DB4"/>
    <w:rPr>
      <w:sz w:val="14"/>
      <w:szCs w:val="14"/>
    </w:rPr>
  </w:style>
  <w:style w:type="paragraph" w:customStyle="1" w:styleId="afff4">
    <w:name w:val="Текст (прав. подпись)"/>
    <w:basedOn w:val="a0"/>
    <w:next w:val="a0"/>
    <w:rsid w:val="00AA0DB4"/>
    <w:pPr>
      <w:widowControl w:val="0"/>
      <w:suppressAutoHyphens w:val="0"/>
      <w:autoSpaceDE w:val="0"/>
      <w:autoSpaceDN w:val="0"/>
      <w:adjustRightInd w:val="0"/>
      <w:jc w:val="right"/>
    </w:pPr>
    <w:rPr>
      <w:rFonts w:ascii="Arial" w:hAnsi="Arial" w:cs="Arial"/>
    </w:rPr>
  </w:style>
  <w:style w:type="paragraph" w:customStyle="1" w:styleId="afff5">
    <w:name w:val="Колонтитул (правый)"/>
    <w:basedOn w:val="afff4"/>
    <w:next w:val="a0"/>
    <w:rsid w:val="00AA0DB4"/>
    <w:rPr>
      <w:sz w:val="14"/>
      <w:szCs w:val="14"/>
    </w:rPr>
  </w:style>
  <w:style w:type="paragraph" w:customStyle="1" w:styleId="afff6">
    <w:name w:val="Комментарий пользователя"/>
    <w:basedOn w:val="afff0"/>
    <w:next w:val="a0"/>
    <w:rsid w:val="00AA0DB4"/>
    <w:pPr>
      <w:jc w:val="left"/>
    </w:pPr>
    <w:rPr>
      <w:shd w:val="clear" w:color="auto" w:fill="FFDFE0"/>
    </w:rPr>
  </w:style>
  <w:style w:type="paragraph" w:customStyle="1" w:styleId="afff7">
    <w:name w:val="Куда обратиться?"/>
    <w:basedOn w:val="afd"/>
    <w:next w:val="a0"/>
    <w:rsid w:val="00AA0DB4"/>
  </w:style>
  <w:style w:type="paragraph" w:customStyle="1" w:styleId="afff8">
    <w:name w:val="Моноширинный"/>
    <w:basedOn w:val="a0"/>
    <w:next w:val="a0"/>
    <w:rsid w:val="00AA0DB4"/>
    <w:pPr>
      <w:widowControl w:val="0"/>
      <w:suppressAutoHyphens w:val="0"/>
      <w:autoSpaceDE w:val="0"/>
      <w:autoSpaceDN w:val="0"/>
      <w:adjustRightInd w:val="0"/>
    </w:pPr>
    <w:rPr>
      <w:rFonts w:ascii="Courier New" w:hAnsi="Courier New" w:cs="Courier New"/>
    </w:rPr>
  </w:style>
  <w:style w:type="character" w:customStyle="1" w:styleId="afff9">
    <w:name w:val="Найденные слова"/>
    <w:rsid w:val="00AA0DB4"/>
    <w:rPr>
      <w:rFonts w:cs="Times New Roman"/>
      <w:b/>
      <w:bCs/>
      <w:color w:val="26282F"/>
    </w:rPr>
  </w:style>
  <w:style w:type="character" w:customStyle="1" w:styleId="afffa">
    <w:name w:val="Не вступил в силу"/>
    <w:rsid w:val="00AA0DB4"/>
    <w:rPr>
      <w:rFonts w:cs="Times New Roman"/>
      <w:b/>
      <w:bCs/>
      <w:color w:val="26282F"/>
    </w:rPr>
  </w:style>
  <w:style w:type="paragraph" w:customStyle="1" w:styleId="afffb">
    <w:name w:val="Необходимые документы"/>
    <w:basedOn w:val="afd"/>
    <w:next w:val="a0"/>
    <w:rsid w:val="00AA0DB4"/>
    <w:pPr>
      <w:ind w:firstLine="118"/>
    </w:pPr>
  </w:style>
  <w:style w:type="paragraph" w:customStyle="1" w:styleId="afffc">
    <w:name w:val="Таблицы (моноширинный)"/>
    <w:basedOn w:val="a0"/>
    <w:next w:val="a0"/>
    <w:rsid w:val="00AA0DB4"/>
    <w:pPr>
      <w:widowControl w:val="0"/>
      <w:suppressAutoHyphens w:val="0"/>
      <w:autoSpaceDE w:val="0"/>
      <w:autoSpaceDN w:val="0"/>
      <w:adjustRightInd w:val="0"/>
    </w:pPr>
    <w:rPr>
      <w:rFonts w:ascii="Courier New" w:hAnsi="Courier New" w:cs="Courier New"/>
    </w:rPr>
  </w:style>
  <w:style w:type="paragraph" w:customStyle="1" w:styleId="afffd">
    <w:name w:val="Оглавление"/>
    <w:basedOn w:val="afffc"/>
    <w:next w:val="a0"/>
    <w:rsid w:val="00AA0DB4"/>
  </w:style>
  <w:style w:type="character" w:customStyle="1" w:styleId="afffe">
    <w:name w:val="Опечатки"/>
    <w:rsid w:val="00AA0DB4"/>
    <w:rPr>
      <w:color w:val="FF0000"/>
    </w:rPr>
  </w:style>
  <w:style w:type="paragraph" w:customStyle="1" w:styleId="affff">
    <w:name w:val="Переменная часть"/>
    <w:basedOn w:val="aff3"/>
    <w:next w:val="a0"/>
    <w:rsid w:val="00AA0DB4"/>
  </w:style>
  <w:style w:type="paragraph" w:customStyle="1" w:styleId="affff0">
    <w:name w:val="Подвал для информации об изменениях"/>
    <w:basedOn w:val="1"/>
    <w:next w:val="a0"/>
    <w:rsid w:val="00AA0DB4"/>
    <w:pPr>
      <w:keepNext w:val="0"/>
      <w:framePr w:w="0" w:hRule="auto" w:hSpace="0" w:wrap="auto" w:vAnchor="margin" w:hAnchor="text" w:xAlign="left" w:yAlign="inline"/>
      <w:overflowPunct/>
      <w:spacing w:before="108" w:after="108"/>
      <w:ind w:right="0" w:firstLine="0"/>
      <w:jc w:val="center"/>
      <w:textAlignment w:val="auto"/>
      <w:outlineLvl w:val="9"/>
    </w:pPr>
    <w:rPr>
      <w:rFonts w:ascii="Arial" w:hAnsi="Arial" w:cs="Arial"/>
      <w:b w:val="0"/>
      <w:color w:val="26282F"/>
      <w:kern w:val="0"/>
      <w:sz w:val="18"/>
      <w:szCs w:val="18"/>
    </w:rPr>
  </w:style>
  <w:style w:type="paragraph" w:customStyle="1" w:styleId="affff1">
    <w:name w:val="Подзаголовок для информации об изменениях"/>
    <w:basedOn w:val="affd"/>
    <w:next w:val="a0"/>
    <w:rsid w:val="00AA0DB4"/>
  </w:style>
  <w:style w:type="paragraph" w:customStyle="1" w:styleId="affff2">
    <w:name w:val="Подчёркнуный текст"/>
    <w:basedOn w:val="a0"/>
    <w:next w:val="a0"/>
    <w:rsid w:val="00AA0DB4"/>
    <w:pPr>
      <w:widowControl w:val="0"/>
      <w:suppressAutoHyphens w:val="0"/>
      <w:autoSpaceDE w:val="0"/>
      <w:autoSpaceDN w:val="0"/>
      <w:adjustRightInd w:val="0"/>
      <w:ind w:firstLine="720"/>
      <w:jc w:val="both"/>
    </w:pPr>
    <w:rPr>
      <w:rFonts w:ascii="Arial" w:hAnsi="Arial" w:cs="Arial"/>
    </w:rPr>
  </w:style>
  <w:style w:type="paragraph" w:customStyle="1" w:styleId="affff3">
    <w:name w:val="Постоянная часть"/>
    <w:basedOn w:val="aff3"/>
    <w:next w:val="a0"/>
    <w:rsid w:val="00AA0DB4"/>
  </w:style>
  <w:style w:type="paragraph" w:customStyle="1" w:styleId="affff4">
    <w:name w:val="Пример."/>
    <w:basedOn w:val="afd"/>
    <w:next w:val="a0"/>
    <w:rsid w:val="00AA0DB4"/>
  </w:style>
  <w:style w:type="paragraph" w:customStyle="1" w:styleId="affff5">
    <w:name w:val="Примечание."/>
    <w:basedOn w:val="afd"/>
    <w:next w:val="a0"/>
    <w:rsid w:val="00AA0DB4"/>
  </w:style>
  <w:style w:type="character" w:customStyle="1" w:styleId="affff6">
    <w:name w:val="Продолжение ссылки"/>
    <w:rsid w:val="00AA0DB4"/>
    <w:rPr>
      <w:rFonts w:cs="Times New Roman"/>
      <w:b/>
      <w:bCs/>
      <w:color w:val="auto"/>
    </w:rPr>
  </w:style>
  <w:style w:type="paragraph" w:customStyle="1" w:styleId="affff7">
    <w:name w:val="Словарная статья"/>
    <w:basedOn w:val="a0"/>
    <w:next w:val="a0"/>
    <w:rsid w:val="00AA0DB4"/>
    <w:pPr>
      <w:widowControl w:val="0"/>
      <w:suppressAutoHyphens w:val="0"/>
      <w:autoSpaceDE w:val="0"/>
      <w:autoSpaceDN w:val="0"/>
      <w:adjustRightInd w:val="0"/>
      <w:ind w:right="118"/>
      <w:jc w:val="both"/>
    </w:pPr>
    <w:rPr>
      <w:rFonts w:ascii="Arial" w:hAnsi="Arial" w:cs="Arial"/>
    </w:rPr>
  </w:style>
  <w:style w:type="character" w:customStyle="1" w:styleId="affff8">
    <w:name w:val="Сравнение редакций"/>
    <w:rsid w:val="00AA0DB4"/>
    <w:rPr>
      <w:rFonts w:cs="Times New Roman"/>
      <w:b/>
      <w:bCs/>
      <w:color w:val="26282F"/>
    </w:rPr>
  </w:style>
  <w:style w:type="character" w:customStyle="1" w:styleId="affff9">
    <w:name w:val="Сравнение редакций. Добавленный фрагмент"/>
    <w:rsid w:val="00AA0DB4"/>
    <w:rPr>
      <w:color w:val="000000"/>
      <w:shd w:val="clear" w:color="auto" w:fill="auto"/>
    </w:rPr>
  </w:style>
  <w:style w:type="character" w:customStyle="1" w:styleId="affffa">
    <w:name w:val="Сравнение редакций. Удаленный фрагмент"/>
    <w:rsid w:val="00AA0DB4"/>
    <w:rPr>
      <w:color w:val="000000"/>
      <w:shd w:val="clear" w:color="auto" w:fill="auto"/>
    </w:rPr>
  </w:style>
  <w:style w:type="paragraph" w:customStyle="1" w:styleId="affffb">
    <w:name w:val="Ссылка на официальную публикацию"/>
    <w:basedOn w:val="a0"/>
    <w:next w:val="a0"/>
    <w:rsid w:val="00AA0DB4"/>
    <w:pPr>
      <w:widowControl w:val="0"/>
      <w:suppressAutoHyphens w:val="0"/>
      <w:autoSpaceDE w:val="0"/>
      <w:autoSpaceDN w:val="0"/>
      <w:adjustRightInd w:val="0"/>
      <w:ind w:firstLine="720"/>
      <w:jc w:val="both"/>
    </w:pPr>
    <w:rPr>
      <w:rFonts w:ascii="Arial" w:hAnsi="Arial" w:cs="Arial"/>
    </w:rPr>
  </w:style>
  <w:style w:type="paragraph" w:customStyle="1" w:styleId="affffc">
    <w:name w:val="Текст в таблице"/>
    <w:basedOn w:val="af8"/>
    <w:next w:val="a0"/>
    <w:rsid w:val="00AA0DB4"/>
    <w:pPr>
      <w:ind w:firstLine="500"/>
    </w:pPr>
  </w:style>
  <w:style w:type="paragraph" w:customStyle="1" w:styleId="affffd">
    <w:name w:val="Текст ЭР (см. также)"/>
    <w:basedOn w:val="a0"/>
    <w:next w:val="a0"/>
    <w:rsid w:val="00AA0DB4"/>
    <w:pPr>
      <w:widowControl w:val="0"/>
      <w:suppressAutoHyphens w:val="0"/>
      <w:autoSpaceDE w:val="0"/>
      <w:autoSpaceDN w:val="0"/>
      <w:adjustRightInd w:val="0"/>
      <w:spacing w:before="200"/>
    </w:pPr>
    <w:rPr>
      <w:rFonts w:ascii="Arial" w:hAnsi="Arial" w:cs="Arial"/>
      <w:sz w:val="20"/>
      <w:szCs w:val="20"/>
    </w:rPr>
  </w:style>
  <w:style w:type="paragraph" w:customStyle="1" w:styleId="affffe">
    <w:name w:val="Технический комментарий"/>
    <w:basedOn w:val="a0"/>
    <w:next w:val="a0"/>
    <w:rsid w:val="00AA0DB4"/>
    <w:pPr>
      <w:widowControl w:val="0"/>
      <w:suppressAutoHyphens w:val="0"/>
      <w:autoSpaceDE w:val="0"/>
      <w:autoSpaceDN w:val="0"/>
      <w:adjustRightInd w:val="0"/>
    </w:pPr>
    <w:rPr>
      <w:rFonts w:ascii="Arial" w:hAnsi="Arial" w:cs="Arial"/>
      <w:color w:val="463F31"/>
      <w:shd w:val="clear" w:color="auto" w:fill="FFFFA6"/>
    </w:rPr>
  </w:style>
  <w:style w:type="character" w:customStyle="1" w:styleId="afffff">
    <w:name w:val="Утратил силу"/>
    <w:rsid w:val="00AA0DB4"/>
    <w:rPr>
      <w:rFonts w:cs="Times New Roman"/>
      <w:b/>
      <w:bCs/>
      <w:color w:val="26282F"/>
    </w:rPr>
  </w:style>
  <w:style w:type="paragraph" w:customStyle="1" w:styleId="afffff0">
    <w:name w:val="Формула"/>
    <w:basedOn w:val="a0"/>
    <w:next w:val="a0"/>
    <w:rsid w:val="00AA0DB4"/>
    <w:pPr>
      <w:widowControl w:val="0"/>
      <w:suppressAutoHyphens w:val="0"/>
      <w:autoSpaceDE w:val="0"/>
      <w:autoSpaceDN w:val="0"/>
      <w:adjustRightInd w:val="0"/>
      <w:spacing w:before="240" w:after="240"/>
      <w:ind w:left="420" w:right="420" w:firstLine="300"/>
      <w:jc w:val="both"/>
    </w:pPr>
    <w:rPr>
      <w:rFonts w:ascii="Arial" w:hAnsi="Arial" w:cs="Arial"/>
      <w:shd w:val="clear" w:color="auto" w:fill="F5F3DA"/>
    </w:rPr>
  </w:style>
  <w:style w:type="paragraph" w:customStyle="1" w:styleId="afffff1">
    <w:name w:val="Центрированный (таблица)"/>
    <w:basedOn w:val="af8"/>
    <w:next w:val="a0"/>
    <w:rsid w:val="00AA0DB4"/>
    <w:pPr>
      <w:jc w:val="center"/>
    </w:pPr>
  </w:style>
  <w:style w:type="paragraph" w:customStyle="1" w:styleId="-">
    <w:name w:val="ЭР-содержание (правое окно)"/>
    <w:basedOn w:val="a0"/>
    <w:next w:val="a0"/>
    <w:rsid w:val="00AA0DB4"/>
    <w:pPr>
      <w:widowControl w:val="0"/>
      <w:suppressAutoHyphens w:val="0"/>
      <w:autoSpaceDE w:val="0"/>
      <w:autoSpaceDN w:val="0"/>
      <w:adjustRightInd w:val="0"/>
      <w:spacing w:before="300"/>
    </w:pPr>
    <w:rPr>
      <w:rFonts w:ascii="Arial" w:hAnsi="Arial" w:cs="Arial"/>
    </w:rPr>
  </w:style>
  <w:style w:type="paragraph" w:customStyle="1" w:styleId="Default">
    <w:name w:val="Default"/>
    <w:rsid w:val="00AA0DB4"/>
    <w:pPr>
      <w:suppressAutoHyphens w:val="0"/>
      <w:autoSpaceDE w:val="0"/>
      <w:autoSpaceDN w:val="0"/>
      <w:adjustRightInd w:val="0"/>
    </w:pPr>
    <w:rPr>
      <w:rFonts w:ascii="Arial" w:eastAsia="Times New Roman" w:hAnsi="Arial" w:cs="Arial"/>
      <w:color w:val="000000"/>
      <w:sz w:val="24"/>
      <w:szCs w:val="24"/>
      <w:lang w:eastAsia="ru-RU"/>
    </w:rPr>
  </w:style>
  <w:style w:type="paragraph" w:customStyle="1" w:styleId="25">
    <w:name w:val="Без интервала2"/>
    <w:rsid w:val="00AA0DB4"/>
    <w:pPr>
      <w:suppressAutoHyphens w:val="0"/>
    </w:pPr>
    <w:rPr>
      <w:rFonts w:ascii="Calibri" w:eastAsia="Times New Roman" w:hAnsi="Calibri" w:cs="Calibri"/>
    </w:rPr>
  </w:style>
  <w:style w:type="character" w:styleId="afffff2">
    <w:name w:val="annotation reference"/>
    <w:rsid w:val="00AA0DB4"/>
    <w:rPr>
      <w:rFonts w:cs="Times New Roman"/>
      <w:sz w:val="16"/>
      <w:szCs w:val="16"/>
    </w:rPr>
  </w:style>
  <w:style w:type="paragraph" w:styleId="afffff3">
    <w:name w:val="annotation text"/>
    <w:basedOn w:val="a0"/>
    <w:link w:val="afffff4"/>
    <w:rsid w:val="00AA0DB4"/>
    <w:pPr>
      <w:widowControl w:val="0"/>
      <w:suppressAutoHyphens w:val="0"/>
      <w:autoSpaceDE w:val="0"/>
      <w:autoSpaceDN w:val="0"/>
      <w:adjustRightInd w:val="0"/>
      <w:ind w:firstLine="720"/>
      <w:jc w:val="both"/>
    </w:pPr>
    <w:rPr>
      <w:rFonts w:ascii="Arial" w:hAnsi="Arial"/>
      <w:sz w:val="20"/>
      <w:szCs w:val="20"/>
    </w:rPr>
  </w:style>
  <w:style w:type="character" w:customStyle="1" w:styleId="afffff4">
    <w:name w:val="Текст примечания Знак"/>
    <w:basedOn w:val="a1"/>
    <w:link w:val="afffff3"/>
    <w:rsid w:val="00AA0DB4"/>
    <w:rPr>
      <w:rFonts w:ascii="Arial" w:eastAsia="Times New Roman" w:hAnsi="Arial" w:cs="Times New Roman"/>
      <w:sz w:val="20"/>
      <w:szCs w:val="20"/>
    </w:rPr>
  </w:style>
  <w:style w:type="paragraph" w:styleId="afffff5">
    <w:name w:val="annotation subject"/>
    <w:basedOn w:val="afffff3"/>
    <w:next w:val="afffff3"/>
    <w:link w:val="afffff6"/>
    <w:rsid w:val="00AA0DB4"/>
    <w:rPr>
      <w:b/>
      <w:bCs/>
    </w:rPr>
  </w:style>
  <w:style w:type="character" w:customStyle="1" w:styleId="afffff6">
    <w:name w:val="Тема примечания Знак"/>
    <w:basedOn w:val="afffff4"/>
    <w:link w:val="afffff5"/>
    <w:rsid w:val="00AA0DB4"/>
    <w:rPr>
      <w:rFonts w:ascii="Arial" w:eastAsia="Times New Roman" w:hAnsi="Arial" w:cs="Times New Roman"/>
      <w:b/>
      <w:bCs/>
      <w:sz w:val="20"/>
      <w:szCs w:val="20"/>
    </w:rPr>
  </w:style>
  <w:style w:type="paragraph" w:customStyle="1" w:styleId="ConsPlusCell">
    <w:name w:val="ConsPlusCell"/>
    <w:rsid w:val="00AA0DB4"/>
    <w:pPr>
      <w:widowControl w:val="0"/>
      <w:suppressAutoHyphens w:val="0"/>
      <w:autoSpaceDE w:val="0"/>
      <w:autoSpaceDN w:val="0"/>
      <w:adjustRightInd w:val="0"/>
    </w:pPr>
    <w:rPr>
      <w:rFonts w:ascii="Arial" w:eastAsia="Times New Roman" w:hAnsi="Arial" w:cs="Arial"/>
      <w:sz w:val="20"/>
      <w:szCs w:val="20"/>
      <w:lang w:eastAsia="ru-RU"/>
    </w:rPr>
  </w:style>
  <w:style w:type="character" w:customStyle="1" w:styleId="17">
    <w:name w:val="Основной текст Знак1"/>
    <w:rsid w:val="00AA0DB4"/>
    <w:rPr>
      <w:rFonts w:ascii="Times New Roman" w:hAnsi="Times New Roman" w:cs="Times New Roman"/>
      <w:shd w:val="clear" w:color="auto" w:fill="FFFFFF"/>
    </w:rPr>
  </w:style>
  <w:style w:type="character" w:customStyle="1" w:styleId="apple-converted-space">
    <w:name w:val="apple-converted-space"/>
    <w:rsid w:val="00AA0DB4"/>
    <w:rPr>
      <w:rFonts w:cs="Times New Roman"/>
    </w:rPr>
  </w:style>
  <w:style w:type="character" w:styleId="afffff7">
    <w:name w:val="Hyperlink"/>
    <w:rsid w:val="00AA0DB4"/>
    <w:rPr>
      <w:rFonts w:cs="Times New Roman"/>
      <w:color w:val="0000FF"/>
      <w:u w:val="single"/>
    </w:rPr>
  </w:style>
  <w:style w:type="character" w:styleId="afffff8">
    <w:name w:val="Emphasis"/>
    <w:qFormat/>
    <w:rsid w:val="00AA0DB4"/>
    <w:rPr>
      <w:rFonts w:cs="Times New Roman"/>
      <w:i/>
    </w:rPr>
  </w:style>
  <w:style w:type="paragraph" w:styleId="afffff9">
    <w:name w:val="Normal (Web)"/>
    <w:basedOn w:val="a0"/>
    <w:uiPriority w:val="99"/>
    <w:rsid w:val="00AA0DB4"/>
    <w:pPr>
      <w:suppressAutoHyphens w:val="0"/>
      <w:spacing w:before="100" w:beforeAutospacing="1" w:after="100" w:afterAutospacing="1"/>
    </w:pPr>
  </w:style>
  <w:style w:type="paragraph" w:customStyle="1" w:styleId="TabText">
    <w:name w:val="Tab_Text"/>
    <w:aliases w:val="Black,Normal + HelveticaNeue LT 55 Roman,10 pt,Justified"/>
    <w:link w:val="TabTextChar"/>
    <w:rsid w:val="00AA0DB4"/>
    <w:pPr>
      <w:suppressAutoHyphens w:val="0"/>
      <w:spacing w:after="200" w:line="276" w:lineRule="auto"/>
    </w:pPr>
    <w:rPr>
      <w:rFonts w:ascii="HelveticaNeue LT 55 Roman" w:eastAsia="Times New Roman" w:hAnsi="HelveticaNeue LT 55 Roman" w:cs="HelveticaNeue LT 55 Roman"/>
      <w:sz w:val="14"/>
      <w:szCs w:val="14"/>
      <w:lang w:val="en-GB" w:eastAsia="ru-RU" w:bidi="ml-IN"/>
    </w:rPr>
  </w:style>
  <w:style w:type="character" w:customStyle="1" w:styleId="TabTextChar">
    <w:name w:val="Tab_Text Char"/>
    <w:aliases w:val="Black Char"/>
    <w:link w:val="TabText"/>
    <w:locked/>
    <w:rsid w:val="00AA0DB4"/>
    <w:rPr>
      <w:rFonts w:ascii="HelveticaNeue LT 55 Roman" w:eastAsia="Times New Roman" w:hAnsi="HelveticaNeue LT 55 Roman" w:cs="HelveticaNeue LT 55 Roman"/>
      <w:sz w:val="14"/>
      <w:szCs w:val="14"/>
      <w:lang w:val="en-GB" w:eastAsia="ru-RU" w:bidi="ml-IN"/>
    </w:rPr>
  </w:style>
  <w:style w:type="paragraph" w:customStyle="1" w:styleId="SourceLarge">
    <w:name w:val="SourceLarge"/>
    <w:next w:val="a0"/>
    <w:link w:val="SourceLargeChar"/>
    <w:rsid w:val="00AA0DB4"/>
    <w:pPr>
      <w:spacing w:after="360" w:line="160" w:lineRule="atLeast"/>
    </w:pPr>
    <w:rPr>
      <w:rFonts w:ascii="HelveticaNeue LT 65 Medium" w:eastAsia="Times New Roman" w:hAnsi="HelveticaNeue LT 65 Medium" w:cs="HelveticaNeue LT 65 Medium"/>
      <w:sz w:val="11"/>
      <w:szCs w:val="11"/>
      <w:lang w:val="en-GB" w:eastAsia="ru-RU" w:bidi="ml-IN"/>
    </w:rPr>
  </w:style>
  <w:style w:type="character" w:customStyle="1" w:styleId="SourceLargeChar">
    <w:name w:val="SourceLarge Char"/>
    <w:link w:val="SourceLarge"/>
    <w:locked/>
    <w:rsid w:val="00AA0DB4"/>
    <w:rPr>
      <w:rFonts w:ascii="HelveticaNeue LT 65 Medium" w:eastAsia="Times New Roman" w:hAnsi="HelveticaNeue LT 65 Medium" w:cs="HelveticaNeue LT 65 Medium"/>
      <w:sz w:val="11"/>
      <w:szCs w:val="11"/>
      <w:lang w:val="en-GB" w:eastAsia="ru-RU" w:bidi="ml-IN"/>
    </w:rPr>
  </w:style>
  <w:style w:type="paragraph" w:customStyle="1" w:styleId="GraphTitle">
    <w:name w:val="Graph_Title"/>
    <w:basedOn w:val="a0"/>
    <w:link w:val="GraphTitleChar"/>
    <w:rsid w:val="00AA0DB4"/>
    <w:pPr>
      <w:spacing w:before="120" w:after="40"/>
    </w:pPr>
    <w:rPr>
      <w:rFonts w:ascii="HelveticaNeue LT 65 Medium" w:hAnsi="HelveticaNeue LT 65 Medium" w:cs="HelveticaNeue LT 65 Medium"/>
      <w:sz w:val="17"/>
      <w:szCs w:val="17"/>
      <w:lang w:val="en-GB" w:bidi="ml-IN"/>
    </w:rPr>
  </w:style>
  <w:style w:type="character" w:customStyle="1" w:styleId="GraphTitleChar">
    <w:name w:val="Graph_Title Char"/>
    <w:link w:val="GraphTitle"/>
    <w:locked/>
    <w:rsid w:val="00AA0DB4"/>
    <w:rPr>
      <w:rFonts w:ascii="HelveticaNeue LT 65 Medium" w:eastAsia="Times New Roman" w:hAnsi="HelveticaNeue LT 65 Medium" w:cs="HelveticaNeue LT 65 Medium"/>
      <w:sz w:val="17"/>
      <w:szCs w:val="17"/>
      <w:lang w:val="en-GB" w:bidi="ml-IN"/>
    </w:rPr>
  </w:style>
  <w:style w:type="character" w:customStyle="1" w:styleId="CharStyle6">
    <w:name w:val="Char Style 6"/>
    <w:link w:val="Style4"/>
    <w:locked/>
    <w:rsid w:val="00AA0DB4"/>
    <w:rPr>
      <w:shd w:val="clear" w:color="auto" w:fill="FFFFFF"/>
    </w:rPr>
  </w:style>
  <w:style w:type="paragraph" w:customStyle="1" w:styleId="Style4">
    <w:name w:val="Style 4"/>
    <w:basedOn w:val="a0"/>
    <w:link w:val="CharStyle6"/>
    <w:rsid w:val="00AA0DB4"/>
    <w:pPr>
      <w:widowControl w:val="0"/>
      <w:shd w:val="clear" w:color="auto" w:fill="FFFFFF"/>
      <w:suppressAutoHyphens w:val="0"/>
      <w:spacing w:line="336" w:lineRule="exact"/>
      <w:jc w:val="center"/>
    </w:pPr>
    <w:rPr>
      <w:rFonts w:asciiTheme="minorHAnsi" w:eastAsiaTheme="minorHAnsi" w:hAnsiTheme="minorHAnsi" w:cstheme="minorBidi"/>
      <w:sz w:val="22"/>
      <w:szCs w:val="22"/>
      <w:lang w:eastAsia="en-US"/>
    </w:rPr>
  </w:style>
  <w:style w:type="table" w:customStyle="1" w:styleId="28">
    <w:name w:val="28"/>
    <w:rsid w:val="00AA0DB4"/>
    <w:pPr>
      <w:widowControl w:val="0"/>
      <w:suppressAutoHyphens w:val="0"/>
      <w:autoSpaceDE w:val="0"/>
      <w:autoSpaceDN w:val="0"/>
      <w:adjustRightInd w:val="0"/>
    </w:pPr>
    <w:rPr>
      <w:rFonts w:ascii="Times New Roman" w:eastAsia="Times New Roman" w:hAnsi="Times New Roman" w:cs="Times New Roman"/>
      <w:sz w:val="24"/>
      <w:szCs w:val="24"/>
      <w:lang w:eastAsia="ru-RU"/>
    </w:rPr>
    <w:tblPr>
      <w:tblCellMar>
        <w:top w:w="0" w:type="dxa"/>
        <w:left w:w="0" w:type="dxa"/>
        <w:bottom w:w="0" w:type="dxa"/>
        <w:right w:w="0" w:type="dxa"/>
      </w:tblCellMar>
    </w:tblPr>
  </w:style>
  <w:style w:type="character" w:customStyle="1" w:styleId="ListParagraphChar">
    <w:name w:val="List Paragraph Char"/>
    <w:link w:val="15"/>
    <w:locked/>
    <w:rsid w:val="00AA0DB4"/>
    <w:rPr>
      <w:rFonts w:ascii="Times New Roman" w:eastAsia="Times New Roman" w:hAnsi="Times New Roman" w:cs="Times New Roman"/>
      <w:sz w:val="20"/>
      <w:szCs w:val="20"/>
    </w:rPr>
  </w:style>
  <w:style w:type="paragraph" w:customStyle="1" w:styleId="18">
    <w:name w:val="Абзац списка1"/>
    <w:basedOn w:val="a0"/>
    <w:rsid w:val="00AA0DB4"/>
    <w:pPr>
      <w:widowControl w:val="0"/>
      <w:suppressAutoHyphens w:val="0"/>
      <w:overflowPunct w:val="0"/>
      <w:autoSpaceDE w:val="0"/>
      <w:autoSpaceDN w:val="0"/>
      <w:adjustRightInd w:val="0"/>
      <w:ind w:left="720"/>
      <w:textAlignment w:val="baseline"/>
    </w:pPr>
    <w:rPr>
      <w:sz w:val="20"/>
      <w:szCs w:val="20"/>
    </w:rPr>
  </w:style>
  <w:style w:type="character" w:styleId="afffffa">
    <w:name w:val="FollowedHyperlink"/>
    <w:rsid w:val="00AA0DB4"/>
    <w:rPr>
      <w:color w:val="800080"/>
      <w:u w:val="single"/>
    </w:rPr>
  </w:style>
  <w:style w:type="paragraph" w:customStyle="1" w:styleId="font5">
    <w:name w:val="font5"/>
    <w:basedOn w:val="a0"/>
    <w:rsid w:val="00AA0DB4"/>
    <w:pPr>
      <w:suppressAutoHyphens w:val="0"/>
      <w:spacing w:before="100" w:beforeAutospacing="1" w:after="100" w:afterAutospacing="1"/>
    </w:pPr>
  </w:style>
  <w:style w:type="paragraph" w:customStyle="1" w:styleId="font6">
    <w:name w:val="font6"/>
    <w:basedOn w:val="a0"/>
    <w:rsid w:val="00AA0DB4"/>
    <w:pPr>
      <w:suppressAutoHyphens w:val="0"/>
      <w:spacing w:before="100" w:beforeAutospacing="1" w:after="100" w:afterAutospacing="1"/>
    </w:pPr>
    <w:rPr>
      <w:color w:val="FF0000"/>
    </w:rPr>
  </w:style>
  <w:style w:type="paragraph" w:customStyle="1" w:styleId="font7">
    <w:name w:val="font7"/>
    <w:basedOn w:val="a0"/>
    <w:rsid w:val="00AA0DB4"/>
    <w:pPr>
      <w:suppressAutoHyphens w:val="0"/>
      <w:spacing w:before="100" w:beforeAutospacing="1" w:after="100" w:afterAutospacing="1"/>
    </w:pPr>
    <w:rPr>
      <w:u w:val="single"/>
    </w:rPr>
  </w:style>
  <w:style w:type="paragraph" w:customStyle="1" w:styleId="xl87">
    <w:name w:val="xl87"/>
    <w:basedOn w:val="a0"/>
    <w:rsid w:val="00AA0DB4"/>
    <w:pPr>
      <w:shd w:val="clear" w:color="000000" w:fill="FFFFFF"/>
      <w:suppressAutoHyphens w:val="0"/>
      <w:spacing w:before="100" w:beforeAutospacing="1" w:after="100" w:afterAutospacing="1"/>
      <w:jc w:val="center"/>
      <w:textAlignment w:val="center"/>
    </w:pPr>
  </w:style>
  <w:style w:type="paragraph" w:customStyle="1" w:styleId="xl88">
    <w:name w:val="xl88"/>
    <w:basedOn w:val="a0"/>
    <w:rsid w:val="00AA0DB4"/>
    <w:pPr>
      <w:shd w:val="clear" w:color="000000" w:fill="FFFFFF"/>
      <w:suppressAutoHyphens w:val="0"/>
      <w:spacing w:before="100" w:beforeAutospacing="1" w:after="100" w:afterAutospacing="1"/>
      <w:jc w:val="center"/>
      <w:textAlignment w:val="center"/>
    </w:pPr>
    <w:rPr>
      <w:sz w:val="28"/>
      <w:szCs w:val="28"/>
    </w:rPr>
  </w:style>
  <w:style w:type="paragraph" w:customStyle="1" w:styleId="xl89">
    <w:name w:val="xl89"/>
    <w:basedOn w:val="a0"/>
    <w:rsid w:val="00AA0DB4"/>
    <w:pPr>
      <w:shd w:val="clear" w:color="000000" w:fill="FFFFFF"/>
      <w:suppressAutoHyphens w:val="0"/>
      <w:spacing w:before="100" w:beforeAutospacing="1" w:after="100" w:afterAutospacing="1"/>
      <w:jc w:val="center"/>
      <w:textAlignment w:val="center"/>
    </w:pPr>
    <w:rPr>
      <w:sz w:val="36"/>
      <w:szCs w:val="36"/>
    </w:rPr>
  </w:style>
  <w:style w:type="paragraph" w:customStyle="1" w:styleId="xl90">
    <w:name w:val="xl90"/>
    <w:basedOn w:val="a0"/>
    <w:rsid w:val="00AA0DB4"/>
    <w:pPr>
      <w:shd w:val="clear" w:color="000000" w:fill="FFFFFF"/>
      <w:suppressAutoHyphens w:val="0"/>
      <w:spacing w:before="100" w:beforeAutospacing="1" w:after="100" w:afterAutospacing="1"/>
    </w:pPr>
    <w:rPr>
      <w:sz w:val="36"/>
      <w:szCs w:val="36"/>
    </w:rPr>
  </w:style>
  <w:style w:type="paragraph" w:customStyle="1" w:styleId="xl91">
    <w:name w:val="xl91"/>
    <w:basedOn w:val="a0"/>
    <w:rsid w:val="00AA0DB4"/>
    <w:pPr>
      <w:shd w:val="clear" w:color="000000" w:fill="FFFFFF"/>
      <w:suppressAutoHyphens w:val="0"/>
      <w:spacing w:before="100" w:beforeAutospacing="1" w:after="100" w:afterAutospacing="1"/>
    </w:pPr>
    <w:rPr>
      <w:sz w:val="32"/>
      <w:szCs w:val="32"/>
    </w:rPr>
  </w:style>
  <w:style w:type="paragraph" w:customStyle="1" w:styleId="xl92">
    <w:name w:val="xl92"/>
    <w:basedOn w:val="a0"/>
    <w:rsid w:val="00AA0DB4"/>
    <w:pPr>
      <w:suppressAutoHyphens w:val="0"/>
      <w:spacing w:before="100" w:beforeAutospacing="1" w:after="100" w:afterAutospacing="1"/>
    </w:pPr>
    <w:rPr>
      <w:sz w:val="36"/>
      <w:szCs w:val="36"/>
    </w:rPr>
  </w:style>
  <w:style w:type="paragraph" w:customStyle="1" w:styleId="xl93">
    <w:name w:val="xl93"/>
    <w:basedOn w:val="a0"/>
    <w:rsid w:val="00AA0DB4"/>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top"/>
    </w:pPr>
    <w:rPr>
      <w:b/>
      <w:bCs/>
    </w:rPr>
  </w:style>
  <w:style w:type="paragraph" w:customStyle="1" w:styleId="xl94">
    <w:name w:val="xl94"/>
    <w:basedOn w:val="a0"/>
    <w:rsid w:val="00AA0DB4"/>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top"/>
    </w:pPr>
  </w:style>
  <w:style w:type="paragraph" w:customStyle="1" w:styleId="xl95">
    <w:name w:val="xl95"/>
    <w:basedOn w:val="a0"/>
    <w:rsid w:val="00AA0DB4"/>
    <w:pPr>
      <w:shd w:val="clear" w:color="000000" w:fill="FFFFFF"/>
      <w:suppressAutoHyphens w:val="0"/>
      <w:spacing w:before="100" w:beforeAutospacing="1" w:after="100" w:afterAutospacing="1"/>
      <w:jc w:val="center"/>
      <w:textAlignment w:val="top"/>
    </w:pPr>
  </w:style>
  <w:style w:type="paragraph" w:customStyle="1" w:styleId="xl96">
    <w:name w:val="xl96"/>
    <w:basedOn w:val="a0"/>
    <w:rsid w:val="00AA0DB4"/>
    <w:pPr>
      <w:pBdr>
        <w:top w:val="single" w:sz="4" w:space="0" w:color="auto"/>
        <w:left w:val="single" w:sz="4" w:space="0" w:color="auto"/>
        <w:right w:val="single" w:sz="4" w:space="0" w:color="auto"/>
      </w:pBdr>
      <w:shd w:val="clear" w:color="000000" w:fill="FFFFFF"/>
      <w:suppressAutoHyphens w:val="0"/>
      <w:spacing w:before="100" w:beforeAutospacing="1" w:after="100" w:afterAutospacing="1"/>
      <w:jc w:val="center"/>
      <w:textAlignment w:val="top"/>
    </w:pPr>
  </w:style>
  <w:style w:type="paragraph" w:customStyle="1" w:styleId="xl97">
    <w:name w:val="xl97"/>
    <w:basedOn w:val="a0"/>
    <w:rsid w:val="00AA0DB4"/>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textAlignment w:val="top"/>
    </w:pPr>
  </w:style>
  <w:style w:type="paragraph" w:customStyle="1" w:styleId="xl98">
    <w:name w:val="xl98"/>
    <w:basedOn w:val="a0"/>
    <w:rsid w:val="00AA0DB4"/>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both"/>
      <w:textAlignment w:val="center"/>
    </w:pPr>
  </w:style>
  <w:style w:type="paragraph" w:customStyle="1" w:styleId="xl99">
    <w:name w:val="xl99"/>
    <w:basedOn w:val="a0"/>
    <w:rsid w:val="00AA0DB4"/>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top"/>
    </w:pPr>
  </w:style>
  <w:style w:type="paragraph" w:customStyle="1" w:styleId="xl100">
    <w:name w:val="xl100"/>
    <w:basedOn w:val="a0"/>
    <w:rsid w:val="00AA0DB4"/>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both"/>
      <w:textAlignment w:val="top"/>
    </w:pPr>
  </w:style>
  <w:style w:type="paragraph" w:customStyle="1" w:styleId="xl101">
    <w:name w:val="xl101"/>
    <w:basedOn w:val="a0"/>
    <w:rsid w:val="00AA0DB4"/>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both"/>
      <w:textAlignment w:val="center"/>
    </w:pPr>
  </w:style>
  <w:style w:type="paragraph" w:customStyle="1" w:styleId="xl102">
    <w:name w:val="xl102"/>
    <w:basedOn w:val="a0"/>
    <w:rsid w:val="00AA0DB4"/>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style>
  <w:style w:type="paragraph" w:customStyle="1" w:styleId="xl103">
    <w:name w:val="xl103"/>
    <w:basedOn w:val="a0"/>
    <w:rsid w:val="00AA0DB4"/>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style>
  <w:style w:type="paragraph" w:customStyle="1" w:styleId="xl104">
    <w:name w:val="xl104"/>
    <w:basedOn w:val="a0"/>
    <w:rsid w:val="00AA0DB4"/>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style>
  <w:style w:type="paragraph" w:customStyle="1" w:styleId="xl105">
    <w:name w:val="xl105"/>
    <w:basedOn w:val="a0"/>
    <w:rsid w:val="00AA0DB4"/>
    <w:pPr>
      <w:shd w:val="clear" w:color="000000" w:fill="FFFFFF"/>
      <w:suppressAutoHyphens w:val="0"/>
      <w:spacing w:before="100" w:beforeAutospacing="1" w:after="100" w:afterAutospacing="1"/>
      <w:jc w:val="both"/>
      <w:textAlignment w:val="center"/>
    </w:pPr>
  </w:style>
  <w:style w:type="paragraph" w:customStyle="1" w:styleId="xl106">
    <w:name w:val="xl106"/>
    <w:basedOn w:val="a0"/>
    <w:rsid w:val="00AA0DB4"/>
    <w:pPr>
      <w:shd w:val="clear" w:color="000000" w:fill="FFFFFF"/>
      <w:suppressAutoHyphens w:val="0"/>
      <w:spacing w:before="100" w:beforeAutospacing="1" w:after="100" w:afterAutospacing="1"/>
      <w:textAlignment w:val="center"/>
    </w:pPr>
  </w:style>
  <w:style w:type="paragraph" w:customStyle="1" w:styleId="xl107">
    <w:name w:val="xl107"/>
    <w:basedOn w:val="a0"/>
    <w:rsid w:val="00AA0DB4"/>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style>
  <w:style w:type="paragraph" w:customStyle="1" w:styleId="xl108">
    <w:name w:val="xl108"/>
    <w:basedOn w:val="a0"/>
    <w:rsid w:val="00AA0DB4"/>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top"/>
    </w:pPr>
  </w:style>
  <w:style w:type="paragraph" w:customStyle="1" w:styleId="xl109">
    <w:name w:val="xl109"/>
    <w:basedOn w:val="a0"/>
    <w:rsid w:val="00AA0DB4"/>
    <w:pPr>
      <w:pBdr>
        <w:top w:val="single" w:sz="4" w:space="0" w:color="auto"/>
        <w:left w:val="single" w:sz="4" w:space="0" w:color="auto"/>
        <w:right w:val="single" w:sz="4" w:space="0" w:color="auto"/>
      </w:pBdr>
      <w:shd w:val="clear" w:color="000000" w:fill="FFFFFF"/>
      <w:suppressAutoHyphens w:val="0"/>
      <w:spacing w:before="100" w:beforeAutospacing="1" w:after="100" w:afterAutospacing="1"/>
      <w:textAlignment w:val="top"/>
    </w:pPr>
  </w:style>
  <w:style w:type="paragraph" w:customStyle="1" w:styleId="xl110">
    <w:name w:val="xl110"/>
    <w:basedOn w:val="a0"/>
    <w:rsid w:val="00AA0DB4"/>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style>
  <w:style w:type="paragraph" w:customStyle="1" w:styleId="xl111">
    <w:name w:val="xl111"/>
    <w:basedOn w:val="a0"/>
    <w:rsid w:val="00AA0DB4"/>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top"/>
    </w:pPr>
  </w:style>
  <w:style w:type="paragraph" w:customStyle="1" w:styleId="xl112">
    <w:name w:val="xl112"/>
    <w:basedOn w:val="a0"/>
    <w:rsid w:val="00AA0DB4"/>
    <w:pPr>
      <w:pBdr>
        <w:top w:val="single" w:sz="4" w:space="0" w:color="auto"/>
        <w:left w:val="single" w:sz="4" w:space="0" w:color="auto"/>
        <w:right w:val="single" w:sz="4" w:space="0" w:color="auto"/>
      </w:pBdr>
      <w:shd w:val="clear" w:color="000000" w:fill="FFFF00"/>
      <w:suppressAutoHyphens w:val="0"/>
      <w:spacing w:before="100" w:beforeAutospacing="1" w:after="100" w:afterAutospacing="1"/>
      <w:textAlignment w:val="top"/>
    </w:pPr>
  </w:style>
  <w:style w:type="paragraph" w:customStyle="1" w:styleId="xl113">
    <w:name w:val="xl113"/>
    <w:basedOn w:val="a0"/>
    <w:rsid w:val="00AA0DB4"/>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top"/>
    </w:pPr>
    <w:rPr>
      <w:color w:val="FF0000"/>
    </w:rPr>
  </w:style>
  <w:style w:type="paragraph" w:customStyle="1" w:styleId="xl114">
    <w:name w:val="xl114"/>
    <w:basedOn w:val="a0"/>
    <w:rsid w:val="00AA0DB4"/>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textAlignment w:val="top"/>
    </w:pPr>
  </w:style>
  <w:style w:type="paragraph" w:customStyle="1" w:styleId="xl115">
    <w:name w:val="xl115"/>
    <w:basedOn w:val="a0"/>
    <w:rsid w:val="00AA0DB4"/>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textAlignment w:val="top"/>
    </w:pPr>
  </w:style>
  <w:style w:type="paragraph" w:customStyle="1" w:styleId="xl116">
    <w:name w:val="xl116"/>
    <w:basedOn w:val="a0"/>
    <w:rsid w:val="00AA0DB4"/>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textAlignment w:val="top"/>
    </w:pPr>
  </w:style>
  <w:style w:type="paragraph" w:customStyle="1" w:styleId="xl117">
    <w:name w:val="xl117"/>
    <w:basedOn w:val="a0"/>
    <w:rsid w:val="00AA0DB4"/>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jc w:val="center"/>
      <w:textAlignment w:val="top"/>
    </w:pPr>
  </w:style>
  <w:style w:type="paragraph" w:customStyle="1" w:styleId="xl118">
    <w:name w:val="xl118"/>
    <w:basedOn w:val="a0"/>
    <w:rsid w:val="00AA0DB4"/>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textAlignment w:val="top"/>
    </w:pPr>
  </w:style>
  <w:style w:type="paragraph" w:customStyle="1" w:styleId="xl119">
    <w:name w:val="xl119"/>
    <w:basedOn w:val="a0"/>
    <w:rsid w:val="00AA0DB4"/>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top"/>
    </w:pPr>
  </w:style>
  <w:style w:type="paragraph" w:customStyle="1" w:styleId="xl120">
    <w:name w:val="xl120"/>
    <w:basedOn w:val="a0"/>
    <w:rsid w:val="00AA0DB4"/>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top"/>
    </w:pPr>
  </w:style>
  <w:style w:type="paragraph" w:customStyle="1" w:styleId="xl121">
    <w:name w:val="xl121"/>
    <w:basedOn w:val="a0"/>
    <w:rsid w:val="00AA0DB4"/>
    <w:pPr>
      <w:pBdr>
        <w:top w:val="single" w:sz="4" w:space="0" w:color="auto"/>
        <w:left w:val="single" w:sz="4" w:space="0" w:color="auto"/>
        <w:bottom w:val="single" w:sz="4" w:space="0" w:color="auto"/>
        <w:right w:val="single" w:sz="4" w:space="0" w:color="auto"/>
      </w:pBdr>
      <w:shd w:val="clear" w:color="000000" w:fill="B6DDE8"/>
      <w:suppressAutoHyphens w:val="0"/>
      <w:spacing w:before="100" w:beforeAutospacing="1" w:after="100" w:afterAutospacing="1"/>
      <w:textAlignment w:val="top"/>
    </w:pPr>
  </w:style>
  <w:style w:type="paragraph" w:customStyle="1" w:styleId="xl122">
    <w:name w:val="xl122"/>
    <w:basedOn w:val="a0"/>
    <w:rsid w:val="00AA0DB4"/>
    <w:pPr>
      <w:pBdr>
        <w:top w:val="single" w:sz="4" w:space="0" w:color="auto"/>
        <w:left w:val="single" w:sz="4" w:space="0" w:color="auto"/>
        <w:bottom w:val="single" w:sz="4" w:space="0" w:color="auto"/>
        <w:right w:val="single" w:sz="4" w:space="0" w:color="auto"/>
      </w:pBdr>
      <w:shd w:val="clear" w:color="000000" w:fill="B6DDE8"/>
      <w:suppressAutoHyphens w:val="0"/>
      <w:spacing w:before="100" w:beforeAutospacing="1" w:after="100" w:afterAutospacing="1"/>
      <w:jc w:val="center"/>
      <w:textAlignment w:val="top"/>
    </w:pPr>
  </w:style>
  <w:style w:type="paragraph" w:customStyle="1" w:styleId="xl123">
    <w:name w:val="xl123"/>
    <w:basedOn w:val="a0"/>
    <w:rsid w:val="00AA0DB4"/>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style>
  <w:style w:type="paragraph" w:customStyle="1" w:styleId="xl124">
    <w:name w:val="xl124"/>
    <w:basedOn w:val="a0"/>
    <w:rsid w:val="00AA0DB4"/>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textAlignment w:val="top"/>
    </w:pPr>
  </w:style>
  <w:style w:type="paragraph" w:customStyle="1" w:styleId="xl125">
    <w:name w:val="xl125"/>
    <w:basedOn w:val="a0"/>
    <w:rsid w:val="00AA0DB4"/>
    <w:pPr>
      <w:pBdr>
        <w:top w:val="single" w:sz="4" w:space="0" w:color="auto"/>
        <w:left w:val="single" w:sz="4" w:space="0" w:color="auto"/>
        <w:right w:val="single" w:sz="4" w:space="0" w:color="auto"/>
      </w:pBdr>
      <w:shd w:val="clear" w:color="000000" w:fill="F2DDDC"/>
      <w:suppressAutoHyphens w:val="0"/>
      <w:spacing w:before="100" w:beforeAutospacing="1" w:after="100" w:afterAutospacing="1"/>
      <w:textAlignment w:val="top"/>
    </w:pPr>
  </w:style>
  <w:style w:type="paragraph" w:customStyle="1" w:styleId="xl126">
    <w:name w:val="xl126"/>
    <w:basedOn w:val="a0"/>
    <w:rsid w:val="00AA0DB4"/>
    <w:pPr>
      <w:pBdr>
        <w:top w:val="single" w:sz="4" w:space="0" w:color="auto"/>
        <w:left w:val="single" w:sz="4" w:space="0" w:color="auto"/>
        <w:bottom w:val="single" w:sz="4" w:space="0" w:color="auto"/>
        <w:right w:val="single" w:sz="4" w:space="0" w:color="auto"/>
      </w:pBdr>
      <w:shd w:val="clear" w:color="000000" w:fill="F2DDDC"/>
      <w:suppressAutoHyphens w:val="0"/>
      <w:spacing w:before="100" w:beforeAutospacing="1" w:after="100" w:afterAutospacing="1"/>
      <w:jc w:val="center"/>
      <w:textAlignment w:val="top"/>
    </w:pPr>
  </w:style>
  <w:style w:type="paragraph" w:customStyle="1" w:styleId="xl127">
    <w:name w:val="xl127"/>
    <w:basedOn w:val="a0"/>
    <w:rsid w:val="00AA0DB4"/>
    <w:pPr>
      <w:pBdr>
        <w:top w:val="single" w:sz="4" w:space="0" w:color="auto"/>
        <w:left w:val="single" w:sz="4" w:space="0" w:color="auto"/>
        <w:right w:val="single" w:sz="4" w:space="0" w:color="auto"/>
      </w:pBdr>
      <w:shd w:val="clear" w:color="000000" w:fill="F2DDDC"/>
      <w:suppressAutoHyphens w:val="0"/>
      <w:spacing w:before="100" w:beforeAutospacing="1" w:after="100" w:afterAutospacing="1"/>
      <w:jc w:val="center"/>
      <w:textAlignment w:val="top"/>
    </w:pPr>
  </w:style>
  <w:style w:type="paragraph" w:customStyle="1" w:styleId="xl128">
    <w:name w:val="xl128"/>
    <w:basedOn w:val="a0"/>
    <w:rsid w:val="00AA0DB4"/>
    <w:pPr>
      <w:pBdr>
        <w:top w:val="single" w:sz="4" w:space="0" w:color="auto"/>
        <w:left w:val="single" w:sz="4" w:space="0" w:color="auto"/>
        <w:right w:val="single" w:sz="4" w:space="0" w:color="auto"/>
      </w:pBdr>
      <w:shd w:val="clear" w:color="000000" w:fill="F2DDDC"/>
      <w:suppressAutoHyphens w:val="0"/>
      <w:spacing w:before="100" w:beforeAutospacing="1" w:after="100" w:afterAutospacing="1"/>
      <w:textAlignment w:val="top"/>
    </w:pPr>
  </w:style>
  <w:style w:type="paragraph" w:customStyle="1" w:styleId="xl129">
    <w:name w:val="xl129"/>
    <w:basedOn w:val="a0"/>
    <w:rsid w:val="00AA0DB4"/>
    <w:pPr>
      <w:pBdr>
        <w:top w:val="single" w:sz="4" w:space="0" w:color="auto"/>
        <w:left w:val="single" w:sz="4" w:space="0" w:color="auto"/>
        <w:right w:val="single" w:sz="4" w:space="0" w:color="auto"/>
      </w:pBdr>
      <w:shd w:val="clear" w:color="000000" w:fill="F2DDDC"/>
      <w:suppressAutoHyphens w:val="0"/>
      <w:spacing w:before="100" w:beforeAutospacing="1" w:after="100" w:afterAutospacing="1"/>
      <w:jc w:val="center"/>
      <w:textAlignment w:val="top"/>
    </w:pPr>
  </w:style>
  <w:style w:type="paragraph" w:customStyle="1" w:styleId="xl130">
    <w:name w:val="xl130"/>
    <w:basedOn w:val="a0"/>
    <w:rsid w:val="00AA0DB4"/>
    <w:pPr>
      <w:pBdr>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top"/>
    </w:pPr>
  </w:style>
  <w:style w:type="paragraph" w:customStyle="1" w:styleId="xl131">
    <w:name w:val="xl131"/>
    <w:basedOn w:val="a0"/>
    <w:rsid w:val="00AA0DB4"/>
    <w:pPr>
      <w:pBdr>
        <w:top w:val="single" w:sz="4" w:space="0" w:color="auto"/>
        <w:left w:val="single" w:sz="4" w:space="0" w:color="auto"/>
        <w:bottom w:val="single" w:sz="4" w:space="0" w:color="auto"/>
        <w:right w:val="single" w:sz="4" w:space="0" w:color="auto"/>
      </w:pBdr>
      <w:shd w:val="clear" w:color="000000" w:fill="B6DDE8"/>
      <w:suppressAutoHyphens w:val="0"/>
      <w:spacing w:before="100" w:beforeAutospacing="1" w:after="100" w:afterAutospacing="1"/>
      <w:textAlignment w:val="top"/>
    </w:pPr>
  </w:style>
  <w:style w:type="paragraph" w:customStyle="1" w:styleId="xl132">
    <w:name w:val="xl132"/>
    <w:basedOn w:val="a0"/>
    <w:rsid w:val="00AA0DB4"/>
    <w:pPr>
      <w:pBdr>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top"/>
    </w:pPr>
  </w:style>
  <w:style w:type="paragraph" w:customStyle="1" w:styleId="xl133">
    <w:name w:val="xl133"/>
    <w:basedOn w:val="a0"/>
    <w:rsid w:val="00AA0DB4"/>
    <w:pPr>
      <w:pBdr>
        <w:top w:val="single" w:sz="4" w:space="0" w:color="auto"/>
        <w:left w:val="single" w:sz="4" w:space="0" w:color="auto"/>
        <w:bottom w:val="single" w:sz="4" w:space="0" w:color="auto"/>
      </w:pBdr>
      <w:suppressAutoHyphens w:val="0"/>
      <w:spacing w:before="100" w:beforeAutospacing="1" w:after="100" w:afterAutospacing="1"/>
      <w:textAlignment w:val="top"/>
    </w:pPr>
  </w:style>
  <w:style w:type="paragraph" w:customStyle="1" w:styleId="xl134">
    <w:name w:val="xl134"/>
    <w:basedOn w:val="a0"/>
    <w:rsid w:val="00AA0DB4"/>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top"/>
    </w:pPr>
  </w:style>
  <w:style w:type="paragraph" w:customStyle="1" w:styleId="xl135">
    <w:name w:val="xl135"/>
    <w:basedOn w:val="a0"/>
    <w:rsid w:val="00AA0DB4"/>
    <w:pPr>
      <w:pBdr>
        <w:top w:val="single" w:sz="4" w:space="0" w:color="auto"/>
        <w:left w:val="single" w:sz="4" w:space="0" w:color="auto"/>
        <w:bottom w:val="single" w:sz="4" w:space="0" w:color="auto"/>
        <w:right w:val="single" w:sz="4" w:space="0" w:color="auto"/>
      </w:pBdr>
      <w:shd w:val="clear" w:color="000000" w:fill="92D050"/>
      <w:suppressAutoHyphens w:val="0"/>
      <w:spacing w:before="100" w:beforeAutospacing="1" w:after="100" w:afterAutospacing="1"/>
      <w:jc w:val="center"/>
      <w:textAlignment w:val="top"/>
    </w:pPr>
  </w:style>
  <w:style w:type="paragraph" w:customStyle="1" w:styleId="xl136">
    <w:name w:val="xl136"/>
    <w:basedOn w:val="a0"/>
    <w:rsid w:val="00AA0DB4"/>
    <w:pPr>
      <w:pBdr>
        <w:top w:val="single" w:sz="4" w:space="0" w:color="auto"/>
        <w:left w:val="single" w:sz="4" w:space="0" w:color="auto"/>
        <w:bottom w:val="single" w:sz="4" w:space="0" w:color="auto"/>
        <w:right w:val="single" w:sz="4" w:space="0" w:color="auto"/>
      </w:pBdr>
      <w:shd w:val="clear" w:color="000000" w:fill="92D050"/>
      <w:suppressAutoHyphens w:val="0"/>
      <w:spacing w:before="100" w:beforeAutospacing="1" w:after="100" w:afterAutospacing="1"/>
      <w:jc w:val="both"/>
      <w:textAlignment w:val="center"/>
    </w:pPr>
  </w:style>
  <w:style w:type="paragraph" w:customStyle="1" w:styleId="xl137">
    <w:name w:val="xl137"/>
    <w:basedOn w:val="a0"/>
    <w:rsid w:val="00AA0DB4"/>
    <w:pPr>
      <w:pBdr>
        <w:top w:val="single" w:sz="4" w:space="0" w:color="auto"/>
        <w:left w:val="single" w:sz="4" w:space="0" w:color="auto"/>
        <w:bottom w:val="single" w:sz="4" w:space="0" w:color="auto"/>
        <w:right w:val="single" w:sz="4" w:space="0" w:color="auto"/>
      </w:pBdr>
      <w:shd w:val="clear" w:color="000000" w:fill="92D050"/>
      <w:suppressAutoHyphens w:val="0"/>
      <w:spacing w:before="100" w:beforeAutospacing="1" w:after="100" w:afterAutospacing="1"/>
      <w:textAlignment w:val="top"/>
    </w:pPr>
  </w:style>
  <w:style w:type="paragraph" w:customStyle="1" w:styleId="xl138">
    <w:name w:val="xl138"/>
    <w:basedOn w:val="a0"/>
    <w:rsid w:val="00AA0DB4"/>
    <w:pPr>
      <w:pBdr>
        <w:top w:val="single" w:sz="4" w:space="0" w:color="auto"/>
        <w:left w:val="single" w:sz="4" w:space="0" w:color="auto"/>
        <w:bottom w:val="single" w:sz="4" w:space="0" w:color="auto"/>
        <w:right w:val="single" w:sz="4" w:space="0" w:color="auto"/>
      </w:pBdr>
      <w:shd w:val="clear" w:color="000000" w:fill="92D050"/>
      <w:suppressAutoHyphens w:val="0"/>
      <w:spacing w:before="100" w:beforeAutospacing="1" w:after="100" w:afterAutospacing="1"/>
      <w:jc w:val="center"/>
      <w:textAlignment w:val="center"/>
    </w:pPr>
  </w:style>
  <w:style w:type="paragraph" w:customStyle="1" w:styleId="xl139">
    <w:name w:val="xl139"/>
    <w:basedOn w:val="a0"/>
    <w:rsid w:val="00AA0DB4"/>
    <w:pPr>
      <w:pBdr>
        <w:top w:val="single" w:sz="4" w:space="0" w:color="auto"/>
        <w:left w:val="single" w:sz="4" w:space="0" w:color="auto"/>
        <w:bottom w:val="single" w:sz="4" w:space="0" w:color="auto"/>
        <w:right w:val="single" w:sz="4" w:space="0" w:color="auto"/>
      </w:pBdr>
      <w:shd w:val="clear" w:color="000000" w:fill="92D050"/>
      <w:suppressAutoHyphens w:val="0"/>
      <w:spacing w:before="100" w:beforeAutospacing="1" w:after="100" w:afterAutospacing="1"/>
      <w:jc w:val="center"/>
      <w:textAlignment w:val="center"/>
    </w:pPr>
  </w:style>
  <w:style w:type="paragraph" w:customStyle="1" w:styleId="xl140">
    <w:name w:val="xl140"/>
    <w:basedOn w:val="a0"/>
    <w:rsid w:val="00AA0DB4"/>
    <w:pPr>
      <w:pBdr>
        <w:top w:val="single" w:sz="4" w:space="0" w:color="auto"/>
        <w:left w:val="single" w:sz="4" w:space="0" w:color="auto"/>
        <w:bottom w:val="single" w:sz="4" w:space="0" w:color="auto"/>
        <w:right w:val="single" w:sz="4" w:space="0" w:color="auto"/>
      </w:pBdr>
      <w:shd w:val="clear" w:color="000000" w:fill="92D050"/>
      <w:suppressAutoHyphens w:val="0"/>
      <w:spacing w:before="100" w:beforeAutospacing="1" w:after="100" w:afterAutospacing="1"/>
      <w:jc w:val="center"/>
      <w:textAlignment w:val="center"/>
    </w:pPr>
    <w:rPr>
      <w:b/>
      <w:bCs/>
    </w:rPr>
  </w:style>
  <w:style w:type="paragraph" w:customStyle="1" w:styleId="xl141">
    <w:name w:val="xl141"/>
    <w:basedOn w:val="a0"/>
    <w:rsid w:val="00AA0DB4"/>
    <w:pPr>
      <w:pBdr>
        <w:left w:val="single" w:sz="4" w:space="0" w:color="auto"/>
        <w:bottom w:val="single" w:sz="4" w:space="0" w:color="auto"/>
        <w:right w:val="single" w:sz="4" w:space="0" w:color="auto"/>
      </w:pBdr>
      <w:suppressAutoHyphens w:val="0"/>
      <w:spacing w:before="100" w:beforeAutospacing="1" w:after="100" w:afterAutospacing="1"/>
      <w:jc w:val="center"/>
      <w:textAlignment w:val="top"/>
    </w:pPr>
  </w:style>
  <w:style w:type="paragraph" w:customStyle="1" w:styleId="xl142">
    <w:name w:val="xl142"/>
    <w:basedOn w:val="a0"/>
    <w:rsid w:val="00AA0DB4"/>
    <w:pPr>
      <w:pBdr>
        <w:left w:val="single" w:sz="4" w:space="0" w:color="auto"/>
        <w:bottom w:val="single" w:sz="4" w:space="0" w:color="auto"/>
        <w:right w:val="single" w:sz="4" w:space="0" w:color="auto"/>
      </w:pBdr>
      <w:suppressAutoHyphens w:val="0"/>
      <w:spacing w:before="100" w:beforeAutospacing="1" w:after="100" w:afterAutospacing="1"/>
      <w:textAlignment w:val="top"/>
    </w:pPr>
  </w:style>
  <w:style w:type="paragraph" w:customStyle="1" w:styleId="xl143">
    <w:name w:val="xl143"/>
    <w:basedOn w:val="a0"/>
    <w:rsid w:val="00AA0DB4"/>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style>
  <w:style w:type="paragraph" w:customStyle="1" w:styleId="xl144">
    <w:name w:val="xl144"/>
    <w:basedOn w:val="a0"/>
    <w:rsid w:val="00AA0DB4"/>
    <w:pPr>
      <w:pBdr>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top"/>
    </w:pPr>
    <w:rPr>
      <w:sz w:val="32"/>
      <w:szCs w:val="32"/>
    </w:rPr>
  </w:style>
  <w:style w:type="paragraph" w:customStyle="1" w:styleId="xl145">
    <w:name w:val="xl145"/>
    <w:basedOn w:val="a0"/>
    <w:rsid w:val="00AA0DB4"/>
    <w:pPr>
      <w:pBdr>
        <w:top w:val="single" w:sz="4" w:space="0" w:color="auto"/>
        <w:left w:val="single" w:sz="4" w:space="0" w:color="auto"/>
        <w:right w:val="single" w:sz="4" w:space="0" w:color="auto"/>
      </w:pBdr>
      <w:shd w:val="clear" w:color="000000" w:fill="FFFFFF"/>
      <w:suppressAutoHyphens w:val="0"/>
      <w:spacing w:before="100" w:beforeAutospacing="1" w:after="100" w:afterAutospacing="1"/>
      <w:textAlignment w:val="top"/>
    </w:pPr>
  </w:style>
  <w:style w:type="paragraph" w:customStyle="1" w:styleId="xl146">
    <w:name w:val="xl146"/>
    <w:basedOn w:val="a0"/>
    <w:rsid w:val="00AA0DB4"/>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top"/>
    </w:pPr>
  </w:style>
  <w:style w:type="paragraph" w:customStyle="1" w:styleId="xl147">
    <w:name w:val="xl147"/>
    <w:basedOn w:val="a0"/>
    <w:rsid w:val="00AA0DB4"/>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center"/>
    </w:pPr>
  </w:style>
  <w:style w:type="paragraph" w:customStyle="1" w:styleId="xl148">
    <w:name w:val="xl148"/>
    <w:basedOn w:val="a0"/>
    <w:rsid w:val="00AA0DB4"/>
    <w:pPr>
      <w:pBdr>
        <w:top w:val="single" w:sz="4" w:space="0" w:color="auto"/>
        <w:left w:val="single" w:sz="4" w:space="0" w:color="auto"/>
        <w:right w:val="single" w:sz="4" w:space="0" w:color="auto"/>
      </w:pBdr>
      <w:suppressAutoHyphens w:val="0"/>
      <w:spacing w:before="100" w:beforeAutospacing="1" w:after="100" w:afterAutospacing="1"/>
      <w:jc w:val="center"/>
      <w:textAlignment w:val="top"/>
    </w:pPr>
  </w:style>
  <w:style w:type="paragraph" w:customStyle="1" w:styleId="xl149">
    <w:name w:val="xl149"/>
    <w:basedOn w:val="a0"/>
    <w:rsid w:val="00AA0DB4"/>
    <w:pPr>
      <w:pBdr>
        <w:top w:val="single" w:sz="4" w:space="0" w:color="auto"/>
        <w:left w:val="single" w:sz="4" w:space="0" w:color="auto"/>
        <w:right w:val="single" w:sz="4" w:space="0" w:color="auto"/>
      </w:pBdr>
      <w:suppressAutoHyphens w:val="0"/>
      <w:spacing w:before="100" w:beforeAutospacing="1" w:after="100" w:afterAutospacing="1"/>
      <w:textAlignment w:val="top"/>
    </w:pPr>
  </w:style>
  <w:style w:type="paragraph" w:customStyle="1" w:styleId="xl150">
    <w:name w:val="xl150"/>
    <w:basedOn w:val="a0"/>
    <w:rsid w:val="00AA0DB4"/>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style>
  <w:style w:type="paragraph" w:customStyle="1" w:styleId="xl151">
    <w:name w:val="xl151"/>
    <w:basedOn w:val="a0"/>
    <w:rsid w:val="00AA0DB4"/>
    <w:pPr>
      <w:pBdr>
        <w:top w:val="single" w:sz="4" w:space="0" w:color="auto"/>
        <w:left w:val="single" w:sz="4" w:space="0" w:color="auto"/>
        <w:right w:val="single" w:sz="4" w:space="0" w:color="auto"/>
      </w:pBdr>
      <w:shd w:val="clear" w:color="000000" w:fill="FFFFFF"/>
      <w:suppressAutoHyphens w:val="0"/>
      <w:spacing w:before="100" w:beforeAutospacing="1" w:after="100" w:afterAutospacing="1"/>
      <w:jc w:val="center"/>
      <w:textAlignment w:val="top"/>
    </w:pPr>
  </w:style>
  <w:style w:type="paragraph" w:customStyle="1" w:styleId="xl152">
    <w:name w:val="xl152"/>
    <w:basedOn w:val="a0"/>
    <w:rsid w:val="00AA0DB4"/>
    <w:pPr>
      <w:suppressAutoHyphens w:val="0"/>
      <w:spacing w:before="100" w:beforeAutospacing="1" w:after="100" w:afterAutospacing="1"/>
      <w:textAlignment w:val="top"/>
    </w:pPr>
  </w:style>
  <w:style w:type="paragraph" w:customStyle="1" w:styleId="xl153">
    <w:name w:val="xl153"/>
    <w:basedOn w:val="a0"/>
    <w:rsid w:val="00AA0DB4"/>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top"/>
    </w:pPr>
  </w:style>
  <w:style w:type="paragraph" w:customStyle="1" w:styleId="xl154">
    <w:name w:val="xl154"/>
    <w:basedOn w:val="a0"/>
    <w:rsid w:val="00AA0DB4"/>
    <w:pPr>
      <w:pBdr>
        <w:top w:val="single" w:sz="4" w:space="0" w:color="auto"/>
        <w:left w:val="single" w:sz="4" w:space="0" w:color="auto"/>
        <w:right w:val="single" w:sz="4" w:space="0" w:color="auto"/>
      </w:pBdr>
      <w:shd w:val="clear" w:color="000000" w:fill="FFFFFF"/>
      <w:suppressAutoHyphens w:val="0"/>
      <w:spacing w:before="100" w:beforeAutospacing="1" w:after="100" w:afterAutospacing="1"/>
      <w:jc w:val="center"/>
      <w:textAlignment w:val="top"/>
    </w:pPr>
  </w:style>
  <w:style w:type="paragraph" w:customStyle="1" w:styleId="xl155">
    <w:name w:val="xl155"/>
    <w:basedOn w:val="a0"/>
    <w:rsid w:val="00AA0DB4"/>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u w:val="single"/>
    </w:rPr>
  </w:style>
  <w:style w:type="paragraph" w:customStyle="1" w:styleId="xl156">
    <w:name w:val="xl156"/>
    <w:basedOn w:val="a0"/>
    <w:rsid w:val="00AA0DB4"/>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style>
  <w:style w:type="paragraph" w:customStyle="1" w:styleId="xl157">
    <w:name w:val="xl157"/>
    <w:basedOn w:val="a0"/>
    <w:rsid w:val="00AA0DB4"/>
    <w:pPr>
      <w:pBdr>
        <w:top w:val="single" w:sz="4" w:space="0" w:color="auto"/>
        <w:left w:val="single" w:sz="4" w:space="0" w:color="auto"/>
        <w:right w:val="single" w:sz="4" w:space="0" w:color="auto"/>
      </w:pBdr>
      <w:shd w:val="clear" w:color="000000" w:fill="FFFFFF"/>
      <w:suppressAutoHyphens w:val="0"/>
      <w:spacing w:before="100" w:beforeAutospacing="1" w:after="100" w:afterAutospacing="1"/>
      <w:jc w:val="center"/>
      <w:textAlignment w:val="center"/>
    </w:pPr>
    <w:rPr>
      <w:sz w:val="32"/>
      <w:szCs w:val="32"/>
    </w:rPr>
  </w:style>
  <w:style w:type="paragraph" w:customStyle="1" w:styleId="xl158">
    <w:name w:val="xl158"/>
    <w:basedOn w:val="a0"/>
    <w:rsid w:val="00AA0DB4"/>
    <w:pPr>
      <w:pBdr>
        <w:left w:val="single" w:sz="4" w:space="0" w:color="auto"/>
        <w:right w:val="single" w:sz="4" w:space="0" w:color="auto"/>
      </w:pBdr>
      <w:shd w:val="clear" w:color="000000" w:fill="FFFFFF"/>
      <w:suppressAutoHyphens w:val="0"/>
      <w:spacing w:before="100" w:beforeAutospacing="1" w:after="100" w:afterAutospacing="1"/>
      <w:jc w:val="center"/>
      <w:textAlignment w:val="top"/>
    </w:pPr>
  </w:style>
  <w:style w:type="paragraph" w:customStyle="1" w:styleId="xl159">
    <w:name w:val="xl159"/>
    <w:basedOn w:val="a0"/>
    <w:rsid w:val="00AA0DB4"/>
    <w:pPr>
      <w:pBdr>
        <w:left w:val="single" w:sz="4" w:space="0" w:color="auto"/>
        <w:right w:val="single" w:sz="4" w:space="0" w:color="auto"/>
      </w:pBdr>
      <w:suppressAutoHyphens w:val="0"/>
      <w:spacing w:before="100" w:beforeAutospacing="1" w:after="100" w:afterAutospacing="1"/>
      <w:jc w:val="center"/>
      <w:textAlignment w:val="top"/>
    </w:pPr>
  </w:style>
  <w:style w:type="paragraph" w:customStyle="1" w:styleId="xl160">
    <w:name w:val="xl160"/>
    <w:basedOn w:val="a0"/>
    <w:rsid w:val="00AA0DB4"/>
    <w:pPr>
      <w:pBdr>
        <w:top w:val="single" w:sz="4" w:space="0" w:color="auto"/>
        <w:left w:val="single" w:sz="4" w:space="0" w:color="auto"/>
        <w:right w:val="single" w:sz="4" w:space="0" w:color="auto"/>
      </w:pBdr>
      <w:suppressAutoHyphens w:val="0"/>
      <w:spacing w:before="100" w:beforeAutospacing="1" w:after="100" w:afterAutospacing="1"/>
      <w:textAlignment w:val="top"/>
    </w:pPr>
  </w:style>
  <w:style w:type="paragraph" w:customStyle="1" w:styleId="xl161">
    <w:name w:val="xl161"/>
    <w:basedOn w:val="a0"/>
    <w:rsid w:val="00AA0DB4"/>
    <w:pPr>
      <w:pBdr>
        <w:left w:val="single" w:sz="4" w:space="0" w:color="auto"/>
        <w:right w:val="single" w:sz="4" w:space="0" w:color="auto"/>
      </w:pBdr>
      <w:suppressAutoHyphens w:val="0"/>
      <w:spacing w:before="100" w:beforeAutospacing="1" w:after="100" w:afterAutospacing="1"/>
      <w:textAlignment w:val="top"/>
    </w:pPr>
  </w:style>
  <w:style w:type="paragraph" w:customStyle="1" w:styleId="xl162">
    <w:name w:val="xl162"/>
    <w:basedOn w:val="a0"/>
    <w:rsid w:val="00AA0DB4"/>
    <w:pPr>
      <w:pBdr>
        <w:left w:val="single" w:sz="4" w:space="0" w:color="auto"/>
        <w:bottom w:val="single" w:sz="4" w:space="0" w:color="auto"/>
        <w:right w:val="single" w:sz="4" w:space="0" w:color="auto"/>
      </w:pBdr>
      <w:suppressAutoHyphens w:val="0"/>
      <w:spacing w:before="100" w:beforeAutospacing="1" w:after="100" w:afterAutospacing="1"/>
      <w:textAlignment w:val="top"/>
    </w:pPr>
  </w:style>
  <w:style w:type="paragraph" w:customStyle="1" w:styleId="xl163">
    <w:name w:val="xl163"/>
    <w:basedOn w:val="a0"/>
    <w:rsid w:val="00AA0DB4"/>
    <w:pPr>
      <w:pBdr>
        <w:left w:val="single" w:sz="4" w:space="0" w:color="auto"/>
        <w:right w:val="single" w:sz="4" w:space="0" w:color="auto"/>
      </w:pBdr>
      <w:shd w:val="clear" w:color="000000" w:fill="FFFFFF"/>
      <w:suppressAutoHyphens w:val="0"/>
      <w:spacing w:before="100" w:beforeAutospacing="1" w:after="100" w:afterAutospacing="1"/>
      <w:jc w:val="center"/>
      <w:textAlignment w:val="top"/>
    </w:pPr>
  </w:style>
  <w:style w:type="paragraph" w:customStyle="1" w:styleId="xl164">
    <w:name w:val="xl164"/>
    <w:basedOn w:val="a0"/>
    <w:rsid w:val="00AA0DB4"/>
    <w:pPr>
      <w:pBdr>
        <w:left w:val="single" w:sz="4" w:space="0" w:color="auto"/>
        <w:right w:val="single" w:sz="4" w:space="0" w:color="auto"/>
      </w:pBdr>
      <w:shd w:val="clear" w:color="000000" w:fill="FFFFFF"/>
      <w:suppressAutoHyphens w:val="0"/>
      <w:spacing w:before="100" w:beforeAutospacing="1" w:after="100" w:afterAutospacing="1"/>
      <w:textAlignment w:val="top"/>
    </w:pPr>
  </w:style>
  <w:style w:type="paragraph" w:customStyle="1" w:styleId="xl165">
    <w:name w:val="xl165"/>
    <w:basedOn w:val="a0"/>
    <w:rsid w:val="00AA0DB4"/>
    <w:pPr>
      <w:pBdr>
        <w:left w:val="single" w:sz="4" w:space="0" w:color="auto"/>
        <w:bottom w:val="single" w:sz="4" w:space="0" w:color="auto"/>
        <w:right w:val="single" w:sz="4" w:space="0" w:color="auto"/>
      </w:pBdr>
      <w:shd w:val="clear" w:color="000000" w:fill="FFFFFF"/>
      <w:suppressAutoHyphens w:val="0"/>
      <w:spacing w:before="100" w:beforeAutospacing="1" w:after="100" w:afterAutospacing="1"/>
      <w:textAlignment w:val="top"/>
    </w:pPr>
  </w:style>
  <w:style w:type="paragraph" w:customStyle="1" w:styleId="xl166">
    <w:name w:val="xl166"/>
    <w:basedOn w:val="a0"/>
    <w:rsid w:val="00AA0DB4"/>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textAlignment w:val="center"/>
    </w:pPr>
    <w:rPr>
      <w:b/>
      <w:bCs/>
    </w:rPr>
  </w:style>
  <w:style w:type="paragraph" w:customStyle="1" w:styleId="xl167">
    <w:name w:val="xl167"/>
    <w:basedOn w:val="a0"/>
    <w:rsid w:val="00AA0DB4"/>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textAlignment w:val="top"/>
    </w:pPr>
    <w:rPr>
      <w:b/>
      <w:bCs/>
    </w:rPr>
  </w:style>
  <w:style w:type="paragraph" w:customStyle="1" w:styleId="xl168">
    <w:name w:val="xl168"/>
    <w:basedOn w:val="a0"/>
    <w:rsid w:val="00AA0DB4"/>
    <w:pPr>
      <w:pBdr>
        <w:left w:val="single" w:sz="4" w:space="0" w:color="auto"/>
        <w:right w:val="single" w:sz="4" w:space="0" w:color="auto"/>
      </w:pBdr>
      <w:suppressAutoHyphens w:val="0"/>
      <w:spacing w:before="100" w:beforeAutospacing="1" w:after="100" w:afterAutospacing="1"/>
      <w:textAlignment w:val="top"/>
    </w:pPr>
  </w:style>
  <w:style w:type="paragraph" w:customStyle="1" w:styleId="xl169">
    <w:name w:val="xl169"/>
    <w:basedOn w:val="a0"/>
    <w:rsid w:val="00AA0DB4"/>
    <w:pPr>
      <w:pBdr>
        <w:top w:val="single" w:sz="4" w:space="0" w:color="auto"/>
        <w:left w:val="single" w:sz="4" w:space="0" w:color="auto"/>
        <w:right w:val="single" w:sz="4" w:space="0" w:color="auto"/>
      </w:pBdr>
      <w:suppressAutoHyphens w:val="0"/>
      <w:spacing w:before="100" w:beforeAutospacing="1" w:after="100" w:afterAutospacing="1"/>
      <w:jc w:val="center"/>
      <w:textAlignment w:val="top"/>
    </w:pPr>
  </w:style>
  <w:style w:type="paragraph" w:customStyle="1" w:styleId="xl170">
    <w:name w:val="xl170"/>
    <w:basedOn w:val="a0"/>
    <w:rsid w:val="00AA0DB4"/>
    <w:pPr>
      <w:pBdr>
        <w:left w:val="single" w:sz="4" w:space="0" w:color="auto"/>
        <w:bottom w:val="single" w:sz="4" w:space="0" w:color="auto"/>
        <w:right w:val="single" w:sz="4" w:space="0" w:color="auto"/>
      </w:pBdr>
      <w:suppressAutoHyphens w:val="0"/>
      <w:spacing w:before="100" w:beforeAutospacing="1" w:after="100" w:afterAutospacing="1"/>
      <w:jc w:val="center"/>
      <w:textAlignment w:val="top"/>
    </w:pPr>
  </w:style>
  <w:style w:type="paragraph" w:customStyle="1" w:styleId="xl171">
    <w:name w:val="xl171"/>
    <w:basedOn w:val="a0"/>
    <w:rsid w:val="00AA0DB4"/>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top"/>
    </w:pPr>
  </w:style>
  <w:style w:type="paragraph" w:customStyle="1" w:styleId="xl172">
    <w:name w:val="xl172"/>
    <w:basedOn w:val="a0"/>
    <w:rsid w:val="00AA0DB4"/>
    <w:pPr>
      <w:pBdr>
        <w:left w:val="single" w:sz="4" w:space="0" w:color="auto"/>
        <w:right w:val="single" w:sz="4" w:space="0" w:color="auto"/>
      </w:pBdr>
      <w:shd w:val="clear" w:color="000000" w:fill="F2DDDC"/>
      <w:suppressAutoHyphens w:val="0"/>
      <w:spacing w:before="100" w:beforeAutospacing="1" w:after="100" w:afterAutospacing="1"/>
      <w:jc w:val="center"/>
      <w:textAlignment w:val="top"/>
    </w:pPr>
  </w:style>
  <w:style w:type="paragraph" w:customStyle="1" w:styleId="xl173">
    <w:name w:val="xl173"/>
    <w:basedOn w:val="a0"/>
    <w:rsid w:val="00AA0DB4"/>
    <w:pPr>
      <w:pBdr>
        <w:left w:val="single" w:sz="4" w:space="0" w:color="auto"/>
        <w:bottom w:val="single" w:sz="4" w:space="0" w:color="auto"/>
        <w:right w:val="single" w:sz="4" w:space="0" w:color="auto"/>
      </w:pBdr>
      <w:shd w:val="clear" w:color="000000" w:fill="F2DDDC"/>
      <w:suppressAutoHyphens w:val="0"/>
      <w:spacing w:before="100" w:beforeAutospacing="1" w:after="100" w:afterAutospacing="1"/>
      <w:jc w:val="center"/>
      <w:textAlignment w:val="top"/>
    </w:pPr>
  </w:style>
  <w:style w:type="paragraph" w:customStyle="1" w:styleId="xl174">
    <w:name w:val="xl174"/>
    <w:basedOn w:val="a0"/>
    <w:rsid w:val="00AA0DB4"/>
    <w:pPr>
      <w:pBdr>
        <w:left w:val="single" w:sz="4" w:space="0" w:color="auto"/>
        <w:right w:val="single" w:sz="4" w:space="0" w:color="auto"/>
      </w:pBdr>
      <w:shd w:val="clear" w:color="000000" w:fill="F2DDDC"/>
      <w:suppressAutoHyphens w:val="0"/>
      <w:spacing w:before="100" w:beforeAutospacing="1" w:after="100" w:afterAutospacing="1"/>
      <w:jc w:val="center"/>
      <w:textAlignment w:val="top"/>
    </w:pPr>
  </w:style>
  <w:style w:type="paragraph" w:customStyle="1" w:styleId="xl175">
    <w:name w:val="xl175"/>
    <w:basedOn w:val="a0"/>
    <w:rsid w:val="00AA0DB4"/>
    <w:pPr>
      <w:pBdr>
        <w:left w:val="single" w:sz="4" w:space="0" w:color="auto"/>
        <w:bottom w:val="single" w:sz="4" w:space="0" w:color="auto"/>
        <w:right w:val="single" w:sz="4" w:space="0" w:color="auto"/>
      </w:pBdr>
      <w:shd w:val="clear" w:color="000000" w:fill="F2DDDC"/>
      <w:suppressAutoHyphens w:val="0"/>
      <w:spacing w:before="100" w:beforeAutospacing="1" w:after="100" w:afterAutospacing="1"/>
      <w:jc w:val="center"/>
      <w:textAlignment w:val="top"/>
    </w:pPr>
  </w:style>
  <w:style w:type="paragraph" w:customStyle="1" w:styleId="xl176">
    <w:name w:val="xl176"/>
    <w:basedOn w:val="a0"/>
    <w:rsid w:val="00AA0DB4"/>
    <w:pPr>
      <w:pBdr>
        <w:left w:val="single" w:sz="4" w:space="0" w:color="auto"/>
        <w:right w:val="single" w:sz="4" w:space="0" w:color="auto"/>
      </w:pBdr>
      <w:shd w:val="clear" w:color="000000" w:fill="F2DDDC"/>
      <w:suppressAutoHyphens w:val="0"/>
      <w:spacing w:before="100" w:beforeAutospacing="1" w:after="100" w:afterAutospacing="1"/>
      <w:textAlignment w:val="top"/>
    </w:pPr>
  </w:style>
  <w:style w:type="paragraph" w:customStyle="1" w:styleId="xl177">
    <w:name w:val="xl177"/>
    <w:basedOn w:val="a0"/>
    <w:rsid w:val="00AA0DB4"/>
    <w:pPr>
      <w:pBdr>
        <w:left w:val="single" w:sz="4" w:space="0" w:color="auto"/>
        <w:bottom w:val="single" w:sz="4" w:space="0" w:color="auto"/>
        <w:right w:val="single" w:sz="4" w:space="0" w:color="auto"/>
      </w:pBdr>
      <w:shd w:val="clear" w:color="000000" w:fill="F2DDDC"/>
      <w:suppressAutoHyphens w:val="0"/>
      <w:spacing w:before="100" w:beforeAutospacing="1" w:after="100" w:afterAutospacing="1"/>
      <w:textAlignment w:val="top"/>
    </w:pPr>
  </w:style>
  <w:style w:type="paragraph" w:customStyle="1" w:styleId="xl178">
    <w:name w:val="xl178"/>
    <w:basedOn w:val="a0"/>
    <w:rsid w:val="00AA0DB4"/>
    <w:pPr>
      <w:pBdr>
        <w:top w:val="single" w:sz="4" w:space="0" w:color="auto"/>
        <w:left w:val="single" w:sz="4" w:space="0" w:color="auto"/>
        <w:right w:val="single" w:sz="4" w:space="0" w:color="auto"/>
      </w:pBdr>
      <w:suppressAutoHyphens w:val="0"/>
      <w:spacing w:before="100" w:beforeAutospacing="1" w:after="100" w:afterAutospacing="1"/>
      <w:textAlignment w:val="top"/>
    </w:pPr>
  </w:style>
  <w:style w:type="paragraph" w:customStyle="1" w:styleId="xl179">
    <w:name w:val="xl179"/>
    <w:basedOn w:val="a0"/>
    <w:rsid w:val="00AA0DB4"/>
    <w:pPr>
      <w:pBdr>
        <w:left w:val="single" w:sz="4" w:space="0" w:color="auto"/>
        <w:right w:val="single" w:sz="4" w:space="0" w:color="auto"/>
      </w:pBdr>
      <w:suppressAutoHyphens w:val="0"/>
      <w:spacing w:before="100" w:beforeAutospacing="1" w:after="100" w:afterAutospacing="1"/>
      <w:textAlignment w:val="top"/>
    </w:pPr>
  </w:style>
  <w:style w:type="paragraph" w:customStyle="1" w:styleId="xl180">
    <w:name w:val="xl180"/>
    <w:basedOn w:val="a0"/>
    <w:rsid w:val="00AA0DB4"/>
    <w:pPr>
      <w:pBdr>
        <w:left w:val="single" w:sz="4" w:space="0" w:color="auto"/>
        <w:bottom w:val="single" w:sz="4" w:space="0" w:color="auto"/>
        <w:right w:val="single" w:sz="4" w:space="0" w:color="auto"/>
      </w:pBdr>
      <w:suppressAutoHyphens w:val="0"/>
      <w:spacing w:before="100" w:beforeAutospacing="1" w:after="100" w:afterAutospacing="1"/>
      <w:textAlignment w:val="top"/>
    </w:pPr>
  </w:style>
  <w:style w:type="paragraph" w:customStyle="1" w:styleId="xl181">
    <w:name w:val="xl181"/>
    <w:basedOn w:val="a0"/>
    <w:rsid w:val="00AA0DB4"/>
    <w:pPr>
      <w:pBdr>
        <w:left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182">
    <w:name w:val="xl182"/>
    <w:basedOn w:val="a0"/>
    <w:rsid w:val="00AA0DB4"/>
    <w:pPr>
      <w:pBdr>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top"/>
    </w:pPr>
  </w:style>
  <w:style w:type="paragraph" w:styleId="afffffb">
    <w:name w:val="List Paragraph"/>
    <w:aliases w:val="ПАРАГРАФ,Bullet List,FooterText,numbered,Подпись рисунка,Маркированный список_уровень1,Абзац списка3,Абзац списка2,Цветной список - Акцент 11,СПИСОК,Второй абзац списка,Абзац списка11,Абзац списка для документа,lp1"/>
    <w:basedOn w:val="a0"/>
    <w:link w:val="afffffc"/>
    <w:uiPriority w:val="34"/>
    <w:qFormat/>
    <w:rsid w:val="00AA0DB4"/>
    <w:pPr>
      <w:suppressAutoHyphens w:val="0"/>
      <w:spacing w:after="160" w:line="259" w:lineRule="auto"/>
      <w:ind w:left="720"/>
      <w:contextualSpacing/>
    </w:pPr>
    <w:rPr>
      <w:rFonts w:ascii="Calibri" w:eastAsia="Calibri" w:hAnsi="Calibri"/>
      <w:sz w:val="22"/>
      <w:szCs w:val="22"/>
      <w:lang w:eastAsia="en-US"/>
    </w:rPr>
  </w:style>
  <w:style w:type="paragraph" w:customStyle="1" w:styleId="a">
    <w:name w:val="Маркировка"/>
    <w:basedOn w:val="a0"/>
    <w:rsid w:val="00AA0DB4"/>
    <w:pPr>
      <w:widowControl w:val="0"/>
      <w:numPr>
        <w:numId w:val="13"/>
      </w:numPr>
      <w:suppressLineNumbers/>
      <w:suppressAutoHyphens w:val="0"/>
      <w:spacing w:line="312" w:lineRule="auto"/>
      <w:jc w:val="both"/>
    </w:pPr>
    <w:rPr>
      <w:sz w:val="28"/>
      <w:szCs w:val="20"/>
    </w:rPr>
  </w:style>
  <w:style w:type="paragraph" w:customStyle="1" w:styleId="ConsPlusNonformat">
    <w:name w:val="ConsPlusNonformat"/>
    <w:rsid w:val="00AA0DB4"/>
    <w:pPr>
      <w:widowControl w:val="0"/>
      <w:suppressAutoHyphens w:val="0"/>
    </w:pPr>
    <w:rPr>
      <w:rFonts w:ascii="Courier New" w:eastAsia="Times New Roman" w:hAnsi="Courier New" w:cs="Times New Roman"/>
      <w:sz w:val="20"/>
      <w:szCs w:val="20"/>
      <w:lang w:eastAsia="ru-RU"/>
    </w:rPr>
  </w:style>
  <w:style w:type="character" w:customStyle="1" w:styleId="afffffc">
    <w:name w:val="Абзац списка Знак"/>
    <w:aliases w:val="ПАРАГРАФ Знак,Bullet List Знак,FooterText Знак,numbered Знак,Подпись рисунка Знак,Маркированный список_уровень1 Знак,Абзац списка3 Знак,Абзац списка2 Знак,Цветной список - Акцент 11 Знак,СПИСОК Знак,Второй абзац списка Знак,lp1 Знак"/>
    <w:link w:val="afffffb"/>
    <w:uiPriority w:val="34"/>
    <w:rsid w:val="00AA0DB4"/>
    <w:rPr>
      <w:rFonts w:ascii="Calibri" w:eastAsia="Calibri" w:hAnsi="Calibri" w:cs="Times New Roman"/>
    </w:rPr>
  </w:style>
  <w:style w:type="character" w:styleId="afffffd">
    <w:name w:val="Strong"/>
    <w:uiPriority w:val="22"/>
    <w:qFormat/>
    <w:rsid w:val="00AA0DB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garantF1://5126448.0"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yperlink" Target="garantF1://10080093.0" TargetMode="External"/><Relationship Id="rId4" Type="http://schemas.openxmlformats.org/officeDocument/2006/relationships/webSettings" Target="webSettings.xml"/><Relationship Id="rId9" Type="http://schemas.openxmlformats.org/officeDocument/2006/relationships/hyperlink" Target="garantF1://27440174.100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24</Pages>
  <Words>7749</Words>
  <Characters>44171</Characters>
  <Application>Microsoft Office Word</Application>
  <DocSecurity>0</DocSecurity>
  <Lines>368</Lines>
  <Paragraphs>103</Paragraphs>
  <ScaleCrop>false</ScaleCrop>
  <Company/>
  <LinksUpToDate>false</LinksUpToDate>
  <CharactersWithSpaces>51817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в.вакаева</dc:creator>
  <cp:lastModifiedBy>Анна Панкова</cp:lastModifiedBy>
  <cp:revision>8</cp:revision>
  <cp:lastPrinted>2025-11-13T09:08:00Z</cp:lastPrinted>
  <dcterms:created xsi:type="dcterms:W3CDTF">2025-11-13T09:10:00Z</dcterms:created>
  <dcterms:modified xsi:type="dcterms:W3CDTF">2025-11-13T12:13:00Z</dcterms:modified>
  <dc:language>ru-RU</dc:language>
</cp:coreProperties>
</file>